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D7914" w14:textId="77777777" w:rsidR="00877078" w:rsidRPr="00021499" w:rsidRDefault="00877078" w:rsidP="00026DD3">
      <w:pPr>
        <w:pStyle w:val="Title"/>
        <w:spacing w:before="120" w:after="120" w:line="276" w:lineRule="auto"/>
        <w:contextualSpacing w:val="0"/>
        <w:jc w:val="both"/>
        <w:rPr>
          <w:rFonts w:ascii="Arial" w:hAnsi="Arial" w:cs="Arial"/>
          <w:sz w:val="20"/>
          <w:szCs w:val="20"/>
        </w:rPr>
      </w:pPr>
      <w:r>
        <w:rPr>
          <w:rFonts w:ascii="Arial" w:hAnsi="Arial"/>
          <w:sz w:val="20"/>
        </w:rPr>
        <w:t xml:space="preserve">PRZETARG NA NOWE STANOWISKO OBRÓBKI DO PRODUKCJI POWLEKANYCH TARCZ HAMULCOWYCH BREMBO W ZABRZU </w:t>
      </w:r>
    </w:p>
    <w:p w14:paraId="04FAA340" w14:textId="00AE01AA" w:rsidR="00877078" w:rsidRPr="00021499" w:rsidRDefault="00877078" w:rsidP="00026DD3">
      <w:pPr>
        <w:pStyle w:val="Title"/>
        <w:spacing w:before="120" w:after="120" w:line="276" w:lineRule="auto"/>
        <w:contextualSpacing w:val="0"/>
        <w:jc w:val="both"/>
        <w:rPr>
          <w:rFonts w:ascii="Arial" w:hAnsi="Arial" w:cs="Arial"/>
          <w:sz w:val="20"/>
          <w:szCs w:val="20"/>
        </w:rPr>
      </w:pPr>
    </w:p>
    <w:sdt>
      <w:sdtPr>
        <w:rPr>
          <w:rFonts w:ascii="Arial" w:eastAsiaTheme="minorHAnsi" w:hAnsi="Arial" w:cs="Arial"/>
          <w:b w:val="0"/>
          <w:bCs w:val="0"/>
          <w:color w:val="auto"/>
          <w:sz w:val="20"/>
          <w:szCs w:val="20"/>
          <w:u w:val="none"/>
        </w:rPr>
        <w:id w:val="14639401"/>
        <w:docPartObj>
          <w:docPartGallery w:val="Table of Contents"/>
          <w:docPartUnique/>
        </w:docPartObj>
      </w:sdtPr>
      <w:sdtContent>
        <w:p w14:paraId="50BAB59D" w14:textId="77777777" w:rsidR="00057A44" w:rsidRPr="00021499" w:rsidRDefault="00057A44" w:rsidP="00026DD3">
          <w:pPr>
            <w:pStyle w:val="TOCHeading"/>
            <w:spacing w:before="120" w:after="120"/>
            <w:jc w:val="both"/>
            <w:rPr>
              <w:rFonts w:ascii="Arial" w:hAnsi="Arial" w:cs="Arial"/>
              <w:sz w:val="18"/>
              <w:szCs w:val="18"/>
              <w:lang w:val="en-US"/>
            </w:rPr>
          </w:pPr>
        </w:p>
        <w:p w14:paraId="25D62626" w14:textId="77777777" w:rsidR="00057A44" w:rsidRPr="00021499" w:rsidRDefault="00057A44" w:rsidP="00026DD3">
          <w:pPr>
            <w:pStyle w:val="TOCHeading"/>
            <w:spacing w:before="120" w:after="120"/>
            <w:jc w:val="both"/>
            <w:rPr>
              <w:rFonts w:ascii="Arial" w:hAnsi="Arial" w:cs="Arial"/>
              <w:sz w:val="18"/>
              <w:szCs w:val="18"/>
            </w:rPr>
          </w:pPr>
          <w:r>
            <w:rPr>
              <w:rFonts w:ascii="Arial" w:hAnsi="Arial"/>
              <w:sz w:val="18"/>
            </w:rPr>
            <w:t>Skrót:</w:t>
          </w:r>
        </w:p>
        <w:p w14:paraId="7D7CB7F0" w14:textId="297F70FB" w:rsidR="008567D7" w:rsidRDefault="000A1C36">
          <w:pPr>
            <w:pStyle w:val="TOC1"/>
            <w:rPr>
              <w:rFonts w:eastAsiaTheme="minorEastAsia"/>
              <w:noProof/>
              <w:kern w:val="2"/>
              <w:lang w:eastAsia="zh-CN"/>
              <w14:ligatures w14:val="standardContextual"/>
            </w:rPr>
          </w:pPr>
          <w:r w:rsidRPr="00021499">
            <w:rPr>
              <w:rFonts w:ascii="Arial" w:hAnsi="Arial" w:cs="Arial"/>
              <w:sz w:val="18"/>
            </w:rPr>
            <w:fldChar w:fldCharType="begin"/>
          </w:r>
          <w:r w:rsidR="00057A44" w:rsidRPr="00021499">
            <w:rPr>
              <w:rFonts w:ascii="Arial" w:hAnsi="Arial" w:cs="Arial"/>
              <w:sz w:val="18"/>
            </w:rPr>
            <w:instrText xml:space="preserve"> TOC \o "1-3" \h \z \u </w:instrText>
          </w:r>
          <w:r w:rsidRPr="00021499">
            <w:rPr>
              <w:rFonts w:ascii="Arial" w:hAnsi="Arial" w:cs="Arial"/>
              <w:sz w:val="18"/>
            </w:rPr>
            <w:fldChar w:fldCharType="separate"/>
          </w:r>
          <w:hyperlink w:anchor="_Toc136592816" w:history="1">
            <w:r w:rsidR="008567D7" w:rsidRPr="006C6744">
              <w:rPr>
                <w:rStyle w:val="Hyperlink"/>
                <w:rFonts w:ascii="Arial" w:hAnsi="Arial"/>
                <w:noProof/>
              </w:rPr>
              <w:t>KONTEKST</w:t>
            </w:r>
            <w:r w:rsidR="008567D7">
              <w:rPr>
                <w:noProof/>
                <w:webHidden/>
              </w:rPr>
              <w:tab/>
            </w:r>
            <w:r w:rsidR="008567D7">
              <w:rPr>
                <w:noProof/>
                <w:webHidden/>
              </w:rPr>
              <w:fldChar w:fldCharType="begin"/>
            </w:r>
            <w:r w:rsidR="008567D7">
              <w:rPr>
                <w:noProof/>
                <w:webHidden/>
              </w:rPr>
              <w:instrText xml:space="preserve"> PAGEREF _Toc136592816 \h </w:instrText>
            </w:r>
            <w:r w:rsidR="008567D7">
              <w:rPr>
                <w:noProof/>
                <w:webHidden/>
              </w:rPr>
            </w:r>
            <w:r w:rsidR="008567D7">
              <w:rPr>
                <w:noProof/>
                <w:webHidden/>
              </w:rPr>
              <w:fldChar w:fldCharType="separate"/>
            </w:r>
            <w:r w:rsidR="008567D7">
              <w:rPr>
                <w:noProof/>
                <w:webHidden/>
              </w:rPr>
              <w:t>2</w:t>
            </w:r>
            <w:r w:rsidR="008567D7">
              <w:rPr>
                <w:noProof/>
                <w:webHidden/>
              </w:rPr>
              <w:fldChar w:fldCharType="end"/>
            </w:r>
          </w:hyperlink>
        </w:p>
        <w:p w14:paraId="34A96966" w14:textId="2B80322B" w:rsidR="008567D7" w:rsidRDefault="00000000">
          <w:pPr>
            <w:pStyle w:val="TOC1"/>
            <w:rPr>
              <w:rFonts w:eastAsiaTheme="minorEastAsia"/>
              <w:noProof/>
              <w:kern w:val="2"/>
              <w:lang w:eastAsia="zh-CN"/>
              <w14:ligatures w14:val="standardContextual"/>
            </w:rPr>
          </w:pPr>
          <w:hyperlink w:anchor="_Toc136592817" w:history="1">
            <w:r w:rsidR="008567D7" w:rsidRPr="006C6744">
              <w:rPr>
                <w:rStyle w:val="Hyperlink"/>
                <w:rFonts w:ascii="Arial" w:hAnsi="Arial"/>
                <w:noProof/>
              </w:rPr>
              <w:t>OGÓLNE ZASADY I WYMAGANIA</w:t>
            </w:r>
            <w:r w:rsidR="008567D7">
              <w:rPr>
                <w:noProof/>
                <w:webHidden/>
              </w:rPr>
              <w:tab/>
            </w:r>
            <w:r w:rsidR="008567D7">
              <w:rPr>
                <w:noProof/>
                <w:webHidden/>
              </w:rPr>
              <w:fldChar w:fldCharType="begin"/>
            </w:r>
            <w:r w:rsidR="008567D7">
              <w:rPr>
                <w:noProof/>
                <w:webHidden/>
              </w:rPr>
              <w:instrText xml:space="preserve"> PAGEREF _Toc136592817 \h </w:instrText>
            </w:r>
            <w:r w:rsidR="008567D7">
              <w:rPr>
                <w:noProof/>
                <w:webHidden/>
              </w:rPr>
            </w:r>
            <w:r w:rsidR="008567D7">
              <w:rPr>
                <w:noProof/>
                <w:webHidden/>
              </w:rPr>
              <w:fldChar w:fldCharType="separate"/>
            </w:r>
            <w:r w:rsidR="008567D7">
              <w:rPr>
                <w:noProof/>
                <w:webHidden/>
              </w:rPr>
              <w:t>2</w:t>
            </w:r>
            <w:r w:rsidR="008567D7">
              <w:rPr>
                <w:noProof/>
                <w:webHidden/>
              </w:rPr>
              <w:fldChar w:fldCharType="end"/>
            </w:r>
          </w:hyperlink>
        </w:p>
        <w:p w14:paraId="623D4798" w14:textId="636B8D54" w:rsidR="008567D7" w:rsidRDefault="00000000">
          <w:pPr>
            <w:pStyle w:val="TOC1"/>
            <w:rPr>
              <w:rFonts w:eastAsiaTheme="minorEastAsia"/>
              <w:noProof/>
              <w:kern w:val="2"/>
              <w:lang w:eastAsia="zh-CN"/>
              <w14:ligatures w14:val="standardContextual"/>
            </w:rPr>
          </w:pPr>
          <w:hyperlink w:anchor="_Toc136592818" w:history="1">
            <w:r w:rsidR="008567D7" w:rsidRPr="006C6744">
              <w:rPr>
                <w:rStyle w:val="Hyperlink"/>
                <w:rFonts w:ascii="Arial" w:hAnsi="Arial"/>
                <w:noProof/>
              </w:rPr>
              <w:t>ZAKRES PROJEKTU</w:t>
            </w:r>
            <w:r w:rsidR="008567D7">
              <w:rPr>
                <w:noProof/>
                <w:webHidden/>
              </w:rPr>
              <w:tab/>
            </w:r>
            <w:r w:rsidR="008567D7">
              <w:rPr>
                <w:noProof/>
                <w:webHidden/>
              </w:rPr>
              <w:fldChar w:fldCharType="begin"/>
            </w:r>
            <w:r w:rsidR="008567D7">
              <w:rPr>
                <w:noProof/>
                <w:webHidden/>
              </w:rPr>
              <w:instrText xml:space="preserve"> PAGEREF _Toc136592818 \h </w:instrText>
            </w:r>
            <w:r w:rsidR="008567D7">
              <w:rPr>
                <w:noProof/>
                <w:webHidden/>
              </w:rPr>
            </w:r>
            <w:r w:rsidR="008567D7">
              <w:rPr>
                <w:noProof/>
                <w:webHidden/>
              </w:rPr>
              <w:fldChar w:fldCharType="separate"/>
            </w:r>
            <w:r w:rsidR="008567D7">
              <w:rPr>
                <w:noProof/>
                <w:webHidden/>
              </w:rPr>
              <w:t>3</w:t>
            </w:r>
            <w:r w:rsidR="008567D7">
              <w:rPr>
                <w:noProof/>
                <w:webHidden/>
              </w:rPr>
              <w:fldChar w:fldCharType="end"/>
            </w:r>
          </w:hyperlink>
        </w:p>
        <w:p w14:paraId="63F06E61" w14:textId="2D4C22CA" w:rsidR="008567D7" w:rsidRDefault="00000000">
          <w:pPr>
            <w:pStyle w:val="TOC2"/>
            <w:tabs>
              <w:tab w:val="left" w:pos="880"/>
              <w:tab w:val="right" w:leader="dot" w:pos="9062"/>
            </w:tabs>
            <w:rPr>
              <w:rFonts w:eastAsiaTheme="minorEastAsia"/>
              <w:noProof/>
              <w:kern w:val="2"/>
              <w:lang w:eastAsia="zh-CN"/>
              <w14:ligatures w14:val="standardContextual"/>
            </w:rPr>
          </w:pPr>
          <w:hyperlink w:anchor="_Toc136592819" w:history="1">
            <w:r w:rsidR="008567D7" w:rsidRPr="006C6744">
              <w:rPr>
                <w:rStyle w:val="Hyperlink"/>
                <w:rFonts w:ascii="Arial" w:hAnsi="Arial" w:cs="Arial"/>
                <w:noProof/>
              </w:rPr>
              <w:t>2.1.</w:t>
            </w:r>
            <w:r w:rsidR="008567D7">
              <w:rPr>
                <w:rFonts w:eastAsiaTheme="minorEastAsia"/>
                <w:noProof/>
                <w:kern w:val="2"/>
                <w:lang w:eastAsia="zh-CN"/>
                <w14:ligatures w14:val="standardContextual"/>
              </w:rPr>
              <w:tab/>
            </w:r>
            <w:r w:rsidR="008567D7" w:rsidRPr="006C6744">
              <w:rPr>
                <w:rStyle w:val="Hyperlink"/>
                <w:rFonts w:ascii="Arial" w:hAnsi="Arial"/>
                <w:noProof/>
              </w:rPr>
              <w:t>Opis i wymagania dotyczące urządzeń</w:t>
            </w:r>
            <w:r w:rsidR="008567D7">
              <w:rPr>
                <w:noProof/>
                <w:webHidden/>
              </w:rPr>
              <w:tab/>
            </w:r>
            <w:r w:rsidR="008567D7">
              <w:rPr>
                <w:noProof/>
                <w:webHidden/>
              </w:rPr>
              <w:fldChar w:fldCharType="begin"/>
            </w:r>
            <w:r w:rsidR="008567D7">
              <w:rPr>
                <w:noProof/>
                <w:webHidden/>
              </w:rPr>
              <w:instrText xml:space="preserve"> PAGEREF _Toc136592819 \h </w:instrText>
            </w:r>
            <w:r w:rsidR="008567D7">
              <w:rPr>
                <w:noProof/>
                <w:webHidden/>
              </w:rPr>
            </w:r>
            <w:r w:rsidR="008567D7">
              <w:rPr>
                <w:noProof/>
                <w:webHidden/>
              </w:rPr>
              <w:fldChar w:fldCharType="separate"/>
            </w:r>
            <w:r w:rsidR="008567D7">
              <w:rPr>
                <w:noProof/>
                <w:webHidden/>
              </w:rPr>
              <w:t>3</w:t>
            </w:r>
            <w:r w:rsidR="008567D7">
              <w:rPr>
                <w:noProof/>
                <w:webHidden/>
              </w:rPr>
              <w:fldChar w:fldCharType="end"/>
            </w:r>
          </w:hyperlink>
        </w:p>
        <w:p w14:paraId="19C7691D" w14:textId="5E2982D8" w:rsidR="008567D7" w:rsidRDefault="00000000">
          <w:pPr>
            <w:pStyle w:val="TOC2"/>
            <w:tabs>
              <w:tab w:val="left" w:pos="880"/>
              <w:tab w:val="right" w:leader="dot" w:pos="9062"/>
            </w:tabs>
            <w:rPr>
              <w:rFonts w:eastAsiaTheme="minorEastAsia"/>
              <w:noProof/>
              <w:kern w:val="2"/>
              <w:lang w:eastAsia="zh-CN"/>
              <w14:ligatures w14:val="standardContextual"/>
            </w:rPr>
          </w:pPr>
          <w:hyperlink w:anchor="_Toc136592820" w:history="1">
            <w:r w:rsidR="008567D7" w:rsidRPr="006C6744">
              <w:rPr>
                <w:rStyle w:val="Hyperlink"/>
                <w:rFonts w:ascii="Arial" w:hAnsi="Arial" w:cs="Arial"/>
                <w:noProof/>
              </w:rPr>
              <w:t>2.2.</w:t>
            </w:r>
            <w:r w:rsidR="008567D7">
              <w:rPr>
                <w:rFonts w:eastAsiaTheme="minorEastAsia"/>
                <w:noProof/>
                <w:kern w:val="2"/>
                <w:lang w:eastAsia="zh-CN"/>
                <w14:ligatures w14:val="standardContextual"/>
              </w:rPr>
              <w:tab/>
            </w:r>
            <w:r w:rsidR="008567D7" w:rsidRPr="006C6744">
              <w:rPr>
                <w:rStyle w:val="Hyperlink"/>
                <w:rFonts w:ascii="Arial" w:hAnsi="Arial"/>
                <w:noProof/>
              </w:rPr>
              <w:t>Kwalifikacja wykonawców i zaproszenie do składania ofert</w:t>
            </w:r>
            <w:r w:rsidR="008567D7">
              <w:rPr>
                <w:noProof/>
                <w:webHidden/>
              </w:rPr>
              <w:tab/>
            </w:r>
            <w:r w:rsidR="008567D7">
              <w:rPr>
                <w:noProof/>
                <w:webHidden/>
              </w:rPr>
              <w:fldChar w:fldCharType="begin"/>
            </w:r>
            <w:r w:rsidR="008567D7">
              <w:rPr>
                <w:noProof/>
                <w:webHidden/>
              </w:rPr>
              <w:instrText xml:space="preserve"> PAGEREF _Toc136592820 \h </w:instrText>
            </w:r>
            <w:r w:rsidR="008567D7">
              <w:rPr>
                <w:noProof/>
                <w:webHidden/>
              </w:rPr>
            </w:r>
            <w:r w:rsidR="008567D7">
              <w:rPr>
                <w:noProof/>
                <w:webHidden/>
              </w:rPr>
              <w:fldChar w:fldCharType="separate"/>
            </w:r>
            <w:r w:rsidR="008567D7">
              <w:rPr>
                <w:noProof/>
                <w:webHidden/>
              </w:rPr>
              <w:t>3</w:t>
            </w:r>
            <w:r w:rsidR="008567D7">
              <w:rPr>
                <w:noProof/>
                <w:webHidden/>
              </w:rPr>
              <w:fldChar w:fldCharType="end"/>
            </w:r>
          </w:hyperlink>
        </w:p>
        <w:p w14:paraId="12184A44" w14:textId="28A5CB07" w:rsidR="008567D7" w:rsidRDefault="00000000">
          <w:pPr>
            <w:pStyle w:val="TOC2"/>
            <w:tabs>
              <w:tab w:val="left" w:pos="880"/>
              <w:tab w:val="right" w:leader="dot" w:pos="9062"/>
            </w:tabs>
            <w:rPr>
              <w:rFonts w:eastAsiaTheme="minorEastAsia"/>
              <w:noProof/>
              <w:kern w:val="2"/>
              <w:lang w:eastAsia="zh-CN"/>
              <w14:ligatures w14:val="standardContextual"/>
            </w:rPr>
          </w:pPr>
          <w:hyperlink w:anchor="_Toc136592821" w:history="1">
            <w:r w:rsidR="008567D7" w:rsidRPr="006C6744">
              <w:rPr>
                <w:rStyle w:val="Hyperlink"/>
                <w:rFonts w:ascii="Arial" w:hAnsi="Arial" w:cs="Arial"/>
                <w:noProof/>
              </w:rPr>
              <w:t>2.3.</w:t>
            </w:r>
            <w:r w:rsidR="008567D7">
              <w:rPr>
                <w:rFonts w:eastAsiaTheme="minorEastAsia"/>
                <w:noProof/>
                <w:kern w:val="2"/>
                <w:lang w:eastAsia="zh-CN"/>
                <w14:ligatures w14:val="standardContextual"/>
              </w:rPr>
              <w:tab/>
            </w:r>
            <w:r w:rsidR="008567D7" w:rsidRPr="006C6744">
              <w:rPr>
                <w:rStyle w:val="Hyperlink"/>
                <w:rFonts w:ascii="Arial" w:hAnsi="Arial"/>
                <w:noProof/>
              </w:rPr>
              <w:t>Dokumenty udostępniane dostawcom spełniającym kryteria kwalifikacji</w:t>
            </w:r>
            <w:r w:rsidR="008567D7">
              <w:rPr>
                <w:noProof/>
                <w:webHidden/>
              </w:rPr>
              <w:tab/>
            </w:r>
            <w:r w:rsidR="008567D7">
              <w:rPr>
                <w:noProof/>
                <w:webHidden/>
              </w:rPr>
              <w:fldChar w:fldCharType="begin"/>
            </w:r>
            <w:r w:rsidR="008567D7">
              <w:rPr>
                <w:noProof/>
                <w:webHidden/>
              </w:rPr>
              <w:instrText xml:space="preserve"> PAGEREF _Toc136592821 \h </w:instrText>
            </w:r>
            <w:r w:rsidR="008567D7">
              <w:rPr>
                <w:noProof/>
                <w:webHidden/>
              </w:rPr>
            </w:r>
            <w:r w:rsidR="008567D7">
              <w:rPr>
                <w:noProof/>
                <w:webHidden/>
              </w:rPr>
              <w:fldChar w:fldCharType="separate"/>
            </w:r>
            <w:r w:rsidR="008567D7">
              <w:rPr>
                <w:noProof/>
                <w:webHidden/>
              </w:rPr>
              <w:t>3</w:t>
            </w:r>
            <w:r w:rsidR="008567D7">
              <w:rPr>
                <w:noProof/>
                <w:webHidden/>
              </w:rPr>
              <w:fldChar w:fldCharType="end"/>
            </w:r>
          </w:hyperlink>
        </w:p>
        <w:p w14:paraId="48E5C62E" w14:textId="2C082AE5" w:rsidR="008567D7" w:rsidRDefault="00000000">
          <w:pPr>
            <w:pStyle w:val="TOC2"/>
            <w:tabs>
              <w:tab w:val="left" w:pos="880"/>
              <w:tab w:val="right" w:leader="dot" w:pos="9062"/>
            </w:tabs>
            <w:rPr>
              <w:rFonts w:eastAsiaTheme="minorEastAsia"/>
              <w:noProof/>
              <w:kern w:val="2"/>
              <w:lang w:eastAsia="zh-CN"/>
              <w14:ligatures w14:val="standardContextual"/>
            </w:rPr>
          </w:pPr>
          <w:hyperlink w:anchor="_Toc136592822" w:history="1">
            <w:r w:rsidR="008567D7" w:rsidRPr="006C6744">
              <w:rPr>
                <w:rStyle w:val="Hyperlink"/>
                <w:rFonts w:ascii="Arial" w:hAnsi="Arial" w:cs="Arial"/>
                <w:noProof/>
              </w:rPr>
              <w:t>2.4.</w:t>
            </w:r>
            <w:r w:rsidR="008567D7">
              <w:rPr>
                <w:rFonts w:eastAsiaTheme="minorEastAsia"/>
                <w:noProof/>
                <w:kern w:val="2"/>
                <w:lang w:eastAsia="zh-CN"/>
                <w14:ligatures w14:val="standardContextual"/>
              </w:rPr>
              <w:tab/>
            </w:r>
            <w:r w:rsidR="008567D7" w:rsidRPr="006C6744">
              <w:rPr>
                <w:rStyle w:val="Hyperlink"/>
                <w:rFonts w:ascii="Arial" w:hAnsi="Arial"/>
                <w:noProof/>
              </w:rPr>
              <w:t>Składanie Składanie ofert</w:t>
            </w:r>
            <w:r w:rsidR="008567D7">
              <w:rPr>
                <w:noProof/>
                <w:webHidden/>
              </w:rPr>
              <w:tab/>
            </w:r>
            <w:r w:rsidR="008567D7">
              <w:rPr>
                <w:noProof/>
                <w:webHidden/>
              </w:rPr>
              <w:fldChar w:fldCharType="begin"/>
            </w:r>
            <w:r w:rsidR="008567D7">
              <w:rPr>
                <w:noProof/>
                <w:webHidden/>
              </w:rPr>
              <w:instrText xml:space="preserve"> PAGEREF _Toc136592822 \h </w:instrText>
            </w:r>
            <w:r w:rsidR="008567D7">
              <w:rPr>
                <w:noProof/>
                <w:webHidden/>
              </w:rPr>
            </w:r>
            <w:r w:rsidR="008567D7">
              <w:rPr>
                <w:noProof/>
                <w:webHidden/>
              </w:rPr>
              <w:fldChar w:fldCharType="separate"/>
            </w:r>
            <w:r w:rsidR="008567D7">
              <w:rPr>
                <w:noProof/>
                <w:webHidden/>
              </w:rPr>
              <w:t>4</w:t>
            </w:r>
            <w:r w:rsidR="008567D7">
              <w:rPr>
                <w:noProof/>
                <w:webHidden/>
              </w:rPr>
              <w:fldChar w:fldCharType="end"/>
            </w:r>
          </w:hyperlink>
        </w:p>
        <w:p w14:paraId="31F0A462" w14:textId="17169D02" w:rsidR="008567D7" w:rsidRDefault="00000000">
          <w:pPr>
            <w:pStyle w:val="TOC2"/>
            <w:tabs>
              <w:tab w:val="left" w:pos="880"/>
              <w:tab w:val="right" w:leader="dot" w:pos="9062"/>
            </w:tabs>
            <w:rPr>
              <w:rFonts w:eastAsiaTheme="minorEastAsia"/>
              <w:noProof/>
              <w:kern w:val="2"/>
              <w:lang w:eastAsia="zh-CN"/>
              <w14:ligatures w14:val="standardContextual"/>
            </w:rPr>
          </w:pPr>
          <w:hyperlink w:anchor="_Toc136592823" w:history="1">
            <w:r w:rsidR="008567D7" w:rsidRPr="006C6744">
              <w:rPr>
                <w:rStyle w:val="Hyperlink"/>
                <w:rFonts w:ascii="Arial" w:hAnsi="Arial" w:cs="Arial"/>
                <w:noProof/>
              </w:rPr>
              <w:t>2.5.</w:t>
            </w:r>
            <w:r w:rsidR="008567D7">
              <w:rPr>
                <w:rFonts w:eastAsiaTheme="minorEastAsia"/>
                <w:noProof/>
                <w:kern w:val="2"/>
                <w:lang w:eastAsia="zh-CN"/>
                <w14:ligatures w14:val="standardContextual"/>
              </w:rPr>
              <w:tab/>
            </w:r>
            <w:r w:rsidR="008567D7" w:rsidRPr="006C6744">
              <w:rPr>
                <w:rStyle w:val="Hyperlink"/>
                <w:rFonts w:ascii="Arial" w:hAnsi="Arial"/>
                <w:noProof/>
              </w:rPr>
              <w:t>Wyłonienie zwycięzcy przetargu</w:t>
            </w:r>
            <w:r w:rsidR="008567D7">
              <w:rPr>
                <w:noProof/>
                <w:webHidden/>
              </w:rPr>
              <w:tab/>
            </w:r>
            <w:r w:rsidR="008567D7">
              <w:rPr>
                <w:noProof/>
                <w:webHidden/>
              </w:rPr>
              <w:fldChar w:fldCharType="begin"/>
            </w:r>
            <w:r w:rsidR="008567D7">
              <w:rPr>
                <w:noProof/>
                <w:webHidden/>
              </w:rPr>
              <w:instrText xml:space="preserve"> PAGEREF _Toc136592823 \h </w:instrText>
            </w:r>
            <w:r w:rsidR="008567D7">
              <w:rPr>
                <w:noProof/>
                <w:webHidden/>
              </w:rPr>
            </w:r>
            <w:r w:rsidR="008567D7">
              <w:rPr>
                <w:noProof/>
                <w:webHidden/>
              </w:rPr>
              <w:fldChar w:fldCharType="separate"/>
            </w:r>
            <w:r w:rsidR="008567D7">
              <w:rPr>
                <w:noProof/>
                <w:webHidden/>
              </w:rPr>
              <w:t>5</w:t>
            </w:r>
            <w:r w:rsidR="008567D7">
              <w:rPr>
                <w:noProof/>
                <w:webHidden/>
              </w:rPr>
              <w:fldChar w:fldCharType="end"/>
            </w:r>
          </w:hyperlink>
        </w:p>
        <w:p w14:paraId="77DF1CFD" w14:textId="188025F8" w:rsidR="008567D7" w:rsidRDefault="00000000">
          <w:pPr>
            <w:pStyle w:val="TOC2"/>
            <w:tabs>
              <w:tab w:val="left" w:pos="880"/>
              <w:tab w:val="right" w:leader="dot" w:pos="9062"/>
            </w:tabs>
            <w:rPr>
              <w:rFonts w:eastAsiaTheme="minorEastAsia"/>
              <w:noProof/>
              <w:kern w:val="2"/>
              <w:lang w:eastAsia="zh-CN"/>
              <w14:ligatures w14:val="standardContextual"/>
            </w:rPr>
          </w:pPr>
          <w:hyperlink w:anchor="_Toc136592824" w:history="1">
            <w:r w:rsidR="008567D7" w:rsidRPr="006C6744">
              <w:rPr>
                <w:rStyle w:val="Hyperlink"/>
                <w:rFonts w:ascii="Arial" w:hAnsi="Arial" w:cs="Arial"/>
                <w:noProof/>
              </w:rPr>
              <w:t>2.6.</w:t>
            </w:r>
            <w:r w:rsidR="008567D7">
              <w:rPr>
                <w:rFonts w:eastAsiaTheme="minorEastAsia"/>
                <w:noProof/>
                <w:kern w:val="2"/>
                <w:lang w:eastAsia="zh-CN"/>
                <w14:ligatures w14:val="standardContextual"/>
              </w:rPr>
              <w:tab/>
            </w:r>
            <w:r w:rsidR="008567D7" w:rsidRPr="006C6744">
              <w:rPr>
                <w:rStyle w:val="Hyperlink"/>
                <w:rFonts w:ascii="Arial" w:hAnsi="Arial"/>
                <w:noProof/>
              </w:rPr>
              <w:t>Obowiązki zwycięzcy przetargu</w:t>
            </w:r>
            <w:r w:rsidR="008567D7">
              <w:rPr>
                <w:noProof/>
                <w:webHidden/>
              </w:rPr>
              <w:tab/>
            </w:r>
            <w:r w:rsidR="008567D7">
              <w:rPr>
                <w:noProof/>
                <w:webHidden/>
              </w:rPr>
              <w:fldChar w:fldCharType="begin"/>
            </w:r>
            <w:r w:rsidR="008567D7">
              <w:rPr>
                <w:noProof/>
                <w:webHidden/>
              </w:rPr>
              <w:instrText xml:space="preserve"> PAGEREF _Toc136592824 \h </w:instrText>
            </w:r>
            <w:r w:rsidR="008567D7">
              <w:rPr>
                <w:noProof/>
                <w:webHidden/>
              </w:rPr>
            </w:r>
            <w:r w:rsidR="008567D7">
              <w:rPr>
                <w:noProof/>
                <w:webHidden/>
              </w:rPr>
              <w:fldChar w:fldCharType="separate"/>
            </w:r>
            <w:r w:rsidR="008567D7">
              <w:rPr>
                <w:noProof/>
                <w:webHidden/>
              </w:rPr>
              <w:t>5</w:t>
            </w:r>
            <w:r w:rsidR="008567D7">
              <w:rPr>
                <w:noProof/>
                <w:webHidden/>
              </w:rPr>
              <w:fldChar w:fldCharType="end"/>
            </w:r>
          </w:hyperlink>
        </w:p>
        <w:p w14:paraId="45680A80" w14:textId="03E07AB7" w:rsidR="008567D7" w:rsidRDefault="00000000">
          <w:pPr>
            <w:pStyle w:val="TOC2"/>
            <w:tabs>
              <w:tab w:val="left" w:pos="880"/>
              <w:tab w:val="right" w:leader="dot" w:pos="9062"/>
            </w:tabs>
            <w:rPr>
              <w:rFonts w:eastAsiaTheme="minorEastAsia"/>
              <w:noProof/>
              <w:kern w:val="2"/>
              <w:lang w:eastAsia="zh-CN"/>
              <w14:ligatures w14:val="standardContextual"/>
            </w:rPr>
          </w:pPr>
          <w:hyperlink w:anchor="_Toc136592825" w:history="1">
            <w:r w:rsidR="008567D7" w:rsidRPr="006C6744">
              <w:rPr>
                <w:rStyle w:val="Hyperlink"/>
                <w:rFonts w:ascii="Arial" w:hAnsi="Arial" w:cs="Arial"/>
                <w:noProof/>
              </w:rPr>
              <w:t>2.7.</w:t>
            </w:r>
            <w:r w:rsidR="008567D7">
              <w:rPr>
                <w:rFonts w:eastAsiaTheme="minorEastAsia"/>
                <w:noProof/>
                <w:kern w:val="2"/>
                <w:lang w:eastAsia="zh-CN"/>
                <w14:ligatures w14:val="standardContextual"/>
              </w:rPr>
              <w:tab/>
            </w:r>
            <w:r w:rsidR="008567D7" w:rsidRPr="006C6744">
              <w:rPr>
                <w:rStyle w:val="Hyperlink"/>
                <w:rFonts w:ascii="Arial" w:hAnsi="Arial"/>
                <w:noProof/>
              </w:rPr>
              <w:t>Negocjowanie umowy</w:t>
            </w:r>
            <w:r w:rsidR="008567D7">
              <w:rPr>
                <w:noProof/>
                <w:webHidden/>
              </w:rPr>
              <w:tab/>
            </w:r>
            <w:r w:rsidR="008567D7">
              <w:rPr>
                <w:noProof/>
                <w:webHidden/>
              </w:rPr>
              <w:fldChar w:fldCharType="begin"/>
            </w:r>
            <w:r w:rsidR="008567D7">
              <w:rPr>
                <w:noProof/>
                <w:webHidden/>
              </w:rPr>
              <w:instrText xml:space="preserve"> PAGEREF _Toc136592825 \h </w:instrText>
            </w:r>
            <w:r w:rsidR="008567D7">
              <w:rPr>
                <w:noProof/>
                <w:webHidden/>
              </w:rPr>
            </w:r>
            <w:r w:rsidR="008567D7">
              <w:rPr>
                <w:noProof/>
                <w:webHidden/>
              </w:rPr>
              <w:fldChar w:fldCharType="separate"/>
            </w:r>
            <w:r w:rsidR="008567D7">
              <w:rPr>
                <w:noProof/>
                <w:webHidden/>
              </w:rPr>
              <w:t>6</w:t>
            </w:r>
            <w:r w:rsidR="008567D7">
              <w:rPr>
                <w:noProof/>
                <w:webHidden/>
              </w:rPr>
              <w:fldChar w:fldCharType="end"/>
            </w:r>
          </w:hyperlink>
        </w:p>
        <w:p w14:paraId="7BD1BA06" w14:textId="43679C41" w:rsidR="00057A44" w:rsidRPr="00021499" w:rsidRDefault="000A1C36" w:rsidP="00026DD3">
          <w:pPr>
            <w:jc w:val="both"/>
            <w:rPr>
              <w:rFonts w:ascii="Arial" w:hAnsi="Arial" w:cs="Arial"/>
              <w:sz w:val="20"/>
            </w:rPr>
          </w:pPr>
          <w:r w:rsidRPr="00021499">
            <w:rPr>
              <w:rFonts w:ascii="Arial" w:hAnsi="Arial" w:cs="Arial"/>
              <w:sz w:val="18"/>
            </w:rPr>
            <w:fldChar w:fldCharType="end"/>
          </w:r>
        </w:p>
      </w:sdtContent>
    </w:sdt>
    <w:p w14:paraId="37DA5F6F" w14:textId="77777777" w:rsidR="00057A44" w:rsidRPr="00021499" w:rsidRDefault="00057A44" w:rsidP="00026DD3">
      <w:pPr>
        <w:spacing w:before="120" w:after="120" w:line="276" w:lineRule="auto"/>
        <w:jc w:val="both"/>
        <w:rPr>
          <w:rFonts w:ascii="Arial" w:hAnsi="Arial" w:cs="Arial"/>
          <w:sz w:val="20"/>
          <w:szCs w:val="20"/>
        </w:rPr>
      </w:pPr>
      <w:r>
        <w:br w:type="page"/>
      </w:r>
    </w:p>
    <w:p w14:paraId="4F8BE47D" w14:textId="77777777" w:rsidR="002E6257" w:rsidRPr="00021499" w:rsidRDefault="002E6257" w:rsidP="00026DD3">
      <w:pPr>
        <w:pStyle w:val="Heading1"/>
        <w:spacing w:before="120" w:after="120" w:line="276" w:lineRule="auto"/>
        <w:jc w:val="both"/>
        <w:rPr>
          <w:rFonts w:ascii="Arial" w:hAnsi="Arial" w:cs="Arial"/>
          <w:sz w:val="20"/>
          <w:szCs w:val="20"/>
        </w:rPr>
      </w:pPr>
      <w:bookmarkStart w:id="0" w:name="_Toc256510102"/>
      <w:bookmarkStart w:id="1" w:name="_Toc136592816"/>
      <w:bookmarkStart w:id="2" w:name="_Toc128674218"/>
      <w:r>
        <w:rPr>
          <w:rFonts w:ascii="Arial" w:hAnsi="Arial"/>
          <w:sz w:val="20"/>
        </w:rPr>
        <w:lastRenderedPageBreak/>
        <w:t>KONTEKST</w:t>
      </w:r>
      <w:bookmarkEnd w:id="0"/>
      <w:bookmarkEnd w:id="1"/>
      <w:bookmarkEnd w:id="2"/>
    </w:p>
    <w:p w14:paraId="6E8C6743" w14:textId="15789863" w:rsidR="00B83624" w:rsidRPr="00021499" w:rsidRDefault="008946AA" w:rsidP="00026DD3">
      <w:pPr>
        <w:autoSpaceDE w:val="0"/>
        <w:autoSpaceDN w:val="0"/>
        <w:adjustRightInd w:val="0"/>
        <w:spacing w:before="120" w:after="120" w:line="276" w:lineRule="auto"/>
        <w:jc w:val="both"/>
        <w:rPr>
          <w:rFonts w:ascii="Arial" w:hAnsi="Arial" w:cs="Arial"/>
          <w:bCs/>
          <w:sz w:val="20"/>
          <w:szCs w:val="20"/>
        </w:rPr>
      </w:pPr>
      <w:r>
        <w:rPr>
          <w:rFonts w:ascii="Arial" w:hAnsi="Arial"/>
          <w:sz w:val="20"/>
        </w:rPr>
        <w:t>Firma Brembo dokona inwestycji w nowym zakładzie produkcyjnym w Zabrzu (Polska). Projekt przewiduje realizację stanowiska obróbki mechanicznej do produkcji powlekanych tarcz hamulcowych.</w:t>
      </w:r>
    </w:p>
    <w:p w14:paraId="7E8CA5C5" w14:textId="74E94C01" w:rsidR="00170F10" w:rsidRPr="00021499" w:rsidRDefault="002153D8" w:rsidP="00026DD3">
      <w:pPr>
        <w:autoSpaceDE w:val="0"/>
        <w:autoSpaceDN w:val="0"/>
        <w:adjustRightInd w:val="0"/>
        <w:spacing w:before="120" w:after="120" w:line="276" w:lineRule="auto"/>
        <w:jc w:val="both"/>
        <w:rPr>
          <w:rFonts w:ascii="Arial" w:hAnsi="Arial" w:cs="Arial"/>
          <w:bCs/>
          <w:sz w:val="20"/>
          <w:szCs w:val="20"/>
        </w:rPr>
      </w:pPr>
      <w:r>
        <w:rPr>
          <w:rFonts w:ascii="Arial" w:hAnsi="Arial"/>
          <w:sz w:val="20"/>
        </w:rPr>
        <w:t>W związku z tym firma Brembo zaprasza zainteresowanych do udziału w prowadzonym przez nią postępowaniu kwalifikacyjnym, a podmioty, które spełnią kryteria kwalifikacji – do złożenia oferty zgodnie z niżej określonymi zasadami.</w:t>
      </w:r>
    </w:p>
    <w:p w14:paraId="0EEC8A5A" w14:textId="77777777" w:rsidR="00EB59E4" w:rsidRPr="001D0201" w:rsidRDefault="00EB59E4" w:rsidP="00026DD3">
      <w:pPr>
        <w:autoSpaceDE w:val="0"/>
        <w:autoSpaceDN w:val="0"/>
        <w:adjustRightInd w:val="0"/>
        <w:spacing w:before="120" w:after="120" w:line="276" w:lineRule="auto"/>
        <w:jc w:val="both"/>
        <w:rPr>
          <w:rFonts w:ascii="Arial" w:hAnsi="Arial" w:cs="Arial"/>
          <w:bCs/>
          <w:sz w:val="20"/>
          <w:szCs w:val="20"/>
        </w:rPr>
      </w:pPr>
    </w:p>
    <w:p w14:paraId="17DE06A1" w14:textId="0B407C5D" w:rsidR="00F45189" w:rsidRPr="00021499" w:rsidRDefault="00451C25" w:rsidP="00026DD3">
      <w:pPr>
        <w:pStyle w:val="Heading1"/>
        <w:spacing w:before="120" w:after="120" w:line="276" w:lineRule="auto"/>
        <w:jc w:val="both"/>
        <w:rPr>
          <w:rFonts w:ascii="Arial" w:hAnsi="Arial" w:cs="Arial"/>
          <w:sz w:val="20"/>
          <w:szCs w:val="20"/>
        </w:rPr>
      </w:pPr>
      <w:bookmarkStart w:id="3" w:name="_Toc256510103"/>
      <w:bookmarkStart w:id="4" w:name="_Toc136592817"/>
      <w:bookmarkStart w:id="5" w:name="_Toc128674219"/>
      <w:r>
        <w:rPr>
          <w:rFonts w:ascii="Arial" w:hAnsi="Arial"/>
          <w:sz w:val="20"/>
        </w:rPr>
        <w:t>OGÓLNE ZASADY I WYMAGANIA</w:t>
      </w:r>
      <w:bookmarkEnd w:id="3"/>
      <w:bookmarkEnd w:id="4"/>
      <w:bookmarkEnd w:id="5"/>
    </w:p>
    <w:p w14:paraId="0548ED96" w14:textId="08ADEB62" w:rsidR="004B7977" w:rsidRPr="00FC7A4E" w:rsidRDefault="00A23338" w:rsidP="00201C0C">
      <w:pPr>
        <w:autoSpaceDE w:val="0"/>
        <w:autoSpaceDN w:val="0"/>
        <w:adjustRightInd w:val="0"/>
        <w:spacing w:before="120" w:after="120" w:line="276" w:lineRule="auto"/>
        <w:jc w:val="both"/>
        <w:rPr>
          <w:rFonts w:ascii="Arial" w:hAnsi="Arial" w:cs="Arial"/>
          <w:bCs/>
          <w:sz w:val="20"/>
          <w:szCs w:val="20"/>
        </w:rPr>
      </w:pPr>
      <w:r>
        <w:rPr>
          <w:rFonts w:ascii="Arial" w:hAnsi="Arial"/>
          <w:sz w:val="20"/>
        </w:rPr>
        <w:t>1.1 Każdy z zainteresowanych dostawców będzie musiał wykazać firmie Brembo, że posiada moce, wiedzę, organizację i doświadczenie niezbędne do spełnienia wymagań projektu. Brembo przeprowadzi wstępną kwalifikację zainteresowanych dostawców według niżej wymienionych standardowych kryteriów kwalifikacji. Po zakończeniu postępowania kwalifikacyjnego, dostawcy spełniający kryteria kwalifikacji zostaną zaproszeni do złożenia ofert.</w:t>
      </w:r>
    </w:p>
    <w:tbl>
      <w:tblPr>
        <w:tblStyle w:val="TableGrid"/>
        <w:tblW w:w="4673" w:type="dxa"/>
        <w:tblLayout w:type="fixed"/>
        <w:tblLook w:val="04A0" w:firstRow="1" w:lastRow="0" w:firstColumn="1" w:lastColumn="0" w:noHBand="0" w:noVBand="1"/>
      </w:tblPr>
      <w:tblGrid>
        <w:gridCol w:w="3114"/>
        <w:gridCol w:w="1559"/>
      </w:tblGrid>
      <w:tr w:rsidR="00201C0C" w:rsidRPr="00634043" w14:paraId="2D9E0D19" w14:textId="77777777" w:rsidTr="00604EA2">
        <w:trPr>
          <w:trHeight w:val="397"/>
        </w:trPr>
        <w:tc>
          <w:tcPr>
            <w:tcW w:w="3114" w:type="dxa"/>
          </w:tcPr>
          <w:p w14:paraId="3E4AFA2F" w14:textId="77777777" w:rsidR="00201C0C" w:rsidRPr="001D0201" w:rsidRDefault="00201C0C" w:rsidP="00240AF2">
            <w:pPr>
              <w:autoSpaceDE w:val="0"/>
              <w:autoSpaceDN w:val="0"/>
              <w:adjustRightInd w:val="0"/>
              <w:spacing w:before="120" w:after="120" w:line="276" w:lineRule="auto"/>
              <w:jc w:val="both"/>
              <w:rPr>
                <w:rFonts w:ascii="Arial" w:hAnsi="Arial" w:cs="Arial"/>
                <w:bCs/>
                <w:sz w:val="16"/>
                <w:szCs w:val="16"/>
              </w:rPr>
            </w:pPr>
          </w:p>
        </w:tc>
        <w:tc>
          <w:tcPr>
            <w:tcW w:w="1559" w:type="dxa"/>
            <w:vAlign w:val="center"/>
          </w:tcPr>
          <w:p w14:paraId="5D6CAFB8" w14:textId="77777777" w:rsidR="00201C0C" w:rsidRPr="00554C37" w:rsidRDefault="00201C0C" w:rsidP="00240AF2">
            <w:pPr>
              <w:autoSpaceDE w:val="0"/>
              <w:autoSpaceDN w:val="0"/>
              <w:adjustRightInd w:val="0"/>
              <w:spacing w:before="120" w:after="120" w:line="276" w:lineRule="auto"/>
              <w:jc w:val="center"/>
              <w:rPr>
                <w:rFonts w:ascii="Arial" w:hAnsi="Arial" w:cs="Arial"/>
                <w:b/>
                <w:sz w:val="12"/>
                <w:szCs w:val="12"/>
              </w:rPr>
            </w:pPr>
            <w:r>
              <w:rPr>
                <w:rFonts w:ascii="Arial" w:hAnsi="Arial"/>
                <w:b/>
                <w:sz w:val="12"/>
              </w:rPr>
              <w:t>Linia do powlekania natryskowego gazem na zimno</w:t>
            </w:r>
          </w:p>
        </w:tc>
      </w:tr>
      <w:tr w:rsidR="00201C0C" w:rsidRPr="00CD4168" w14:paraId="2A82B096" w14:textId="77777777" w:rsidTr="006F7B57">
        <w:trPr>
          <w:trHeight w:val="227"/>
        </w:trPr>
        <w:tc>
          <w:tcPr>
            <w:tcW w:w="3114" w:type="dxa"/>
          </w:tcPr>
          <w:p w14:paraId="200F64CD" w14:textId="77777777" w:rsidR="00201C0C" w:rsidRDefault="00201C0C" w:rsidP="004B484B">
            <w:pPr>
              <w:pStyle w:val="ListParagraph"/>
              <w:numPr>
                <w:ilvl w:val="0"/>
                <w:numId w:val="49"/>
              </w:numPr>
              <w:autoSpaceDE w:val="0"/>
              <w:autoSpaceDN w:val="0"/>
              <w:adjustRightInd w:val="0"/>
              <w:spacing w:before="120" w:after="120" w:line="276" w:lineRule="auto"/>
              <w:rPr>
                <w:rFonts w:ascii="Arial" w:hAnsi="Arial" w:cs="Arial"/>
                <w:bCs/>
                <w:sz w:val="14"/>
                <w:szCs w:val="14"/>
              </w:rPr>
            </w:pPr>
            <w:r>
              <w:rPr>
                <w:rFonts w:ascii="Arial" w:hAnsi="Arial"/>
                <w:sz w:val="14"/>
              </w:rPr>
              <w:t xml:space="preserve">Ponad 5 lat doświadczenia w automatyzacji procesów dla branży motoryzacyjnej </w:t>
            </w:r>
          </w:p>
          <w:p w14:paraId="099AD3E2" w14:textId="77777777" w:rsidR="00201C0C" w:rsidRPr="00201C0C" w:rsidRDefault="00201C0C" w:rsidP="00201C0C">
            <w:pPr>
              <w:pStyle w:val="ListParagraph"/>
              <w:autoSpaceDE w:val="0"/>
              <w:autoSpaceDN w:val="0"/>
              <w:adjustRightInd w:val="0"/>
              <w:spacing w:before="120" w:after="120" w:line="276" w:lineRule="auto"/>
              <w:ind w:left="360"/>
              <w:rPr>
                <w:rFonts w:ascii="Arial" w:hAnsi="Arial"/>
                <w:sz w:val="14"/>
              </w:rPr>
            </w:pPr>
            <w:r>
              <w:rPr>
                <w:rFonts w:ascii="Arial" w:hAnsi="Arial"/>
                <w:sz w:val="14"/>
              </w:rPr>
              <w:t xml:space="preserve">(min. 3 referencje klientów z branży motoryzacyjnej) </w:t>
            </w:r>
          </w:p>
        </w:tc>
        <w:tc>
          <w:tcPr>
            <w:tcW w:w="1559" w:type="dxa"/>
            <w:vAlign w:val="center"/>
          </w:tcPr>
          <w:p w14:paraId="13BF3C8D" w14:textId="77777777" w:rsidR="00201C0C" w:rsidRPr="00541B35" w:rsidRDefault="00201C0C" w:rsidP="00240AF2">
            <w:pPr>
              <w:autoSpaceDE w:val="0"/>
              <w:autoSpaceDN w:val="0"/>
              <w:adjustRightInd w:val="0"/>
              <w:spacing w:before="120" w:after="120" w:line="276" w:lineRule="auto"/>
              <w:jc w:val="center"/>
              <w:rPr>
                <w:rFonts w:ascii="Arial" w:hAnsi="Arial" w:cs="Arial"/>
                <w:bCs/>
                <w:sz w:val="16"/>
                <w:szCs w:val="16"/>
              </w:rPr>
            </w:pPr>
            <w:r>
              <w:rPr>
                <w:rFonts w:ascii="Arial" w:hAnsi="Arial"/>
                <w:sz w:val="16"/>
              </w:rPr>
              <w:t>X</w:t>
            </w:r>
          </w:p>
        </w:tc>
      </w:tr>
      <w:tr w:rsidR="004C6768" w:rsidRPr="004C6768" w14:paraId="593C17DD" w14:textId="77777777" w:rsidTr="004B484B">
        <w:trPr>
          <w:trHeight w:val="227"/>
        </w:trPr>
        <w:tc>
          <w:tcPr>
            <w:tcW w:w="3114" w:type="dxa"/>
          </w:tcPr>
          <w:p w14:paraId="0352311F" w14:textId="0B44D6E1" w:rsidR="004C6768" w:rsidRPr="004C6768" w:rsidRDefault="004C6768" w:rsidP="00240AF2">
            <w:pPr>
              <w:pStyle w:val="ListParagraph"/>
              <w:numPr>
                <w:ilvl w:val="0"/>
                <w:numId w:val="49"/>
              </w:numPr>
              <w:autoSpaceDE w:val="0"/>
              <w:autoSpaceDN w:val="0"/>
              <w:adjustRightInd w:val="0"/>
              <w:spacing w:before="120" w:after="120" w:line="276" w:lineRule="auto"/>
              <w:jc w:val="both"/>
              <w:rPr>
                <w:rFonts w:ascii="Arial" w:hAnsi="Arial" w:cs="Arial"/>
                <w:bCs/>
                <w:sz w:val="14"/>
                <w:szCs w:val="14"/>
              </w:rPr>
            </w:pPr>
            <w:r>
              <w:rPr>
                <w:rFonts w:ascii="Arial" w:hAnsi="Arial"/>
                <w:sz w:val="14"/>
              </w:rPr>
              <w:t xml:space="preserve">Udokumentowane doświadczenie w innowacyjnej technologii powlekania natryskowego  </w:t>
            </w:r>
          </w:p>
        </w:tc>
        <w:tc>
          <w:tcPr>
            <w:tcW w:w="1559" w:type="dxa"/>
            <w:vAlign w:val="center"/>
          </w:tcPr>
          <w:p w14:paraId="033311BC" w14:textId="2759890C" w:rsidR="004C6768" w:rsidRDefault="004B484B" w:rsidP="00240AF2">
            <w:pPr>
              <w:autoSpaceDE w:val="0"/>
              <w:autoSpaceDN w:val="0"/>
              <w:adjustRightInd w:val="0"/>
              <w:spacing w:before="120" w:after="120" w:line="276" w:lineRule="auto"/>
              <w:jc w:val="center"/>
              <w:rPr>
                <w:rFonts w:ascii="Arial" w:hAnsi="Arial" w:cs="Arial"/>
                <w:bCs/>
                <w:sz w:val="16"/>
                <w:szCs w:val="16"/>
              </w:rPr>
            </w:pPr>
            <w:r>
              <w:rPr>
                <w:rFonts w:ascii="Arial" w:hAnsi="Arial"/>
                <w:sz w:val="16"/>
              </w:rPr>
              <w:t>X</w:t>
            </w:r>
          </w:p>
        </w:tc>
      </w:tr>
      <w:tr w:rsidR="00201C0C" w:rsidRPr="00CD4168" w14:paraId="5AE90F2A" w14:textId="77777777" w:rsidTr="00BF3D11">
        <w:trPr>
          <w:trHeight w:val="227"/>
        </w:trPr>
        <w:tc>
          <w:tcPr>
            <w:tcW w:w="3114" w:type="dxa"/>
          </w:tcPr>
          <w:p w14:paraId="387B1F33" w14:textId="77777777" w:rsidR="00201C0C" w:rsidRPr="00201C0C" w:rsidRDefault="00201C0C" w:rsidP="00240AF2">
            <w:pPr>
              <w:pStyle w:val="ListParagraph"/>
              <w:numPr>
                <w:ilvl w:val="0"/>
                <w:numId w:val="49"/>
              </w:numPr>
              <w:autoSpaceDE w:val="0"/>
              <w:autoSpaceDN w:val="0"/>
              <w:adjustRightInd w:val="0"/>
              <w:spacing w:before="120" w:after="120" w:line="276" w:lineRule="auto"/>
              <w:jc w:val="both"/>
              <w:rPr>
                <w:rFonts w:ascii="Arial" w:hAnsi="Arial"/>
                <w:sz w:val="14"/>
              </w:rPr>
            </w:pPr>
            <w:bookmarkStart w:id="6" w:name="_Hlk136466151"/>
            <w:r w:rsidRPr="00201C0C">
              <w:rPr>
                <w:rFonts w:ascii="Arial" w:hAnsi="Arial"/>
                <w:sz w:val="14"/>
              </w:rPr>
              <w:t>Zdolności produkcyjne i dyspozycyjność w zakresie produkcji prototypów</w:t>
            </w:r>
            <w:bookmarkEnd w:id="6"/>
            <w:r w:rsidRPr="00201C0C">
              <w:rPr>
                <w:rFonts w:ascii="Arial" w:hAnsi="Arial"/>
                <w:sz w:val="14"/>
              </w:rPr>
              <w:t xml:space="preserve"> (ilość do uzgodnienia)</w:t>
            </w:r>
          </w:p>
        </w:tc>
        <w:tc>
          <w:tcPr>
            <w:tcW w:w="1559" w:type="dxa"/>
            <w:vAlign w:val="center"/>
          </w:tcPr>
          <w:p w14:paraId="6668BB5F" w14:textId="77777777" w:rsidR="00201C0C" w:rsidRDefault="00201C0C" w:rsidP="00240AF2">
            <w:pPr>
              <w:autoSpaceDE w:val="0"/>
              <w:autoSpaceDN w:val="0"/>
              <w:adjustRightInd w:val="0"/>
              <w:spacing w:before="120" w:after="120" w:line="276" w:lineRule="auto"/>
              <w:jc w:val="center"/>
              <w:rPr>
                <w:rFonts w:ascii="Arial" w:hAnsi="Arial" w:cs="Arial"/>
                <w:bCs/>
                <w:sz w:val="16"/>
                <w:szCs w:val="16"/>
              </w:rPr>
            </w:pPr>
            <w:r>
              <w:rPr>
                <w:rFonts w:ascii="Arial" w:hAnsi="Arial"/>
                <w:sz w:val="16"/>
              </w:rPr>
              <w:t>X</w:t>
            </w:r>
          </w:p>
        </w:tc>
      </w:tr>
      <w:tr w:rsidR="00201C0C" w:rsidRPr="00CD4168" w14:paraId="0FC81F71" w14:textId="77777777" w:rsidTr="00FF432E">
        <w:trPr>
          <w:trHeight w:val="227"/>
        </w:trPr>
        <w:tc>
          <w:tcPr>
            <w:tcW w:w="3114" w:type="dxa"/>
          </w:tcPr>
          <w:p w14:paraId="47EB42C1" w14:textId="77777777" w:rsidR="00201C0C" w:rsidRPr="00201C0C" w:rsidRDefault="00201C0C" w:rsidP="00240AF2">
            <w:pPr>
              <w:pStyle w:val="ListParagraph"/>
              <w:numPr>
                <w:ilvl w:val="0"/>
                <w:numId w:val="49"/>
              </w:numPr>
              <w:autoSpaceDE w:val="0"/>
              <w:autoSpaceDN w:val="0"/>
              <w:adjustRightInd w:val="0"/>
              <w:spacing w:before="120" w:after="120" w:line="276" w:lineRule="auto"/>
              <w:jc w:val="both"/>
              <w:rPr>
                <w:rFonts w:ascii="Arial" w:hAnsi="Arial"/>
                <w:sz w:val="14"/>
              </w:rPr>
            </w:pPr>
            <w:r w:rsidRPr="00201C0C">
              <w:rPr>
                <w:rFonts w:ascii="Arial" w:hAnsi="Arial"/>
                <w:sz w:val="14"/>
              </w:rPr>
              <w:t>Potwierdzenie kondycji finansowej i gwarancja bankowa na ewentualny zadatek z tytułu gwarancji wykonania kontraktu</w:t>
            </w:r>
          </w:p>
        </w:tc>
        <w:tc>
          <w:tcPr>
            <w:tcW w:w="1559" w:type="dxa"/>
            <w:vAlign w:val="center"/>
          </w:tcPr>
          <w:p w14:paraId="276CB0D2" w14:textId="77777777" w:rsidR="00201C0C" w:rsidRPr="00541B35" w:rsidRDefault="00201C0C" w:rsidP="00240AF2">
            <w:pPr>
              <w:autoSpaceDE w:val="0"/>
              <w:autoSpaceDN w:val="0"/>
              <w:adjustRightInd w:val="0"/>
              <w:spacing w:before="120" w:after="120" w:line="276" w:lineRule="auto"/>
              <w:jc w:val="center"/>
              <w:rPr>
                <w:rFonts w:ascii="Arial" w:hAnsi="Arial" w:cs="Arial"/>
                <w:bCs/>
                <w:sz w:val="16"/>
                <w:szCs w:val="16"/>
              </w:rPr>
            </w:pPr>
            <w:r>
              <w:rPr>
                <w:rFonts w:ascii="Arial" w:hAnsi="Arial"/>
                <w:sz w:val="16"/>
              </w:rPr>
              <w:t>X</w:t>
            </w:r>
          </w:p>
        </w:tc>
      </w:tr>
      <w:tr w:rsidR="00201C0C" w:rsidRPr="00CD4168" w14:paraId="72B7C423" w14:textId="77777777" w:rsidTr="00EE0910">
        <w:trPr>
          <w:trHeight w:val="227"/>
        </w:trPr>
        <w:tc>
          <w:tcPr>
            <w:tcW w:w="3114" w:type="dxa"/>
          </w:tcPr>
          <w:p w14:paraId="684D59E7" w14:textId="77777777" w:rsidR="00201C0C" w:rsidRPr="00201C0C" w:rsidRDefault="00201C0C" w:rsidP="00240AF2">
            <w:pPr>
              <w:pStyle w:val="ListParagraph"/>
              <w:numPr>
                <w:ilvl w:val="0"/>
                <w:numId w:val="49"/>
              </w:numPr>
              <w:autoSpaceDE w:val="0"/>
              <w:autoSpaceDN w:val="0"/>
              <w:adjustRightInd w:val="0"/>
              <w:spacing w:before="120" w:after="120" w:line="276" w:lineRule="auto"/>
              <w:jc w:val="both"/>
              <w:rPr>
                <w:rFonts w:ascii="Arial" w:hAnsi="Arial"/>
                <w:sz w:val="14"/>
              </w:rPr>
            </w:pPr>
            <w:r w:rsidRPr="00201C0C">
              <w:rPr>
                <w:rFonts w:ascii="Arial" w:hAnsi="Arial"/>
                <w:sz w:val="14"/>
              </w:rPr>
              <w:t>Wielkość firmy (co najmniej 15 pracowników zatrudnionych na podstawie umowy na czas nieokreślony i obrót w wysokości 3 mln EUR)</w:t>
            </w:r>
          </w:p>
        </w:tc>
        <w:tc>
          <w:tcPr>
            <w:tcW w:w="1559" w:type="dxa"/>
            <w:vAlign w:val="center"/>
          </w:tcPr>
          <w:p w14:paraId="7A7EEF85" w14:textId="77777777" w:rsidR="00201C0C" w:rsidRPr="00541B35" w:rsidRDefault="00201C0C" w:rsidP="00240AF2">
            <w:pPr>
              <w:autoSpaceDE w:val="0"/>
              <w:autoSpaceDN w:val="0"/>
              <w:adjustRightInd w:val="0"/>
              <w:spacing w:before="120" w:after="120" w:line="276" w:lineRule="auto"/>
              <w:jc w:val="center"/>
              <w:rPr>
                <w:rFonts w:ascii="Arial" w:hAnsi="Arial" w:cs="Arial"/>
                <w:bCs/>
                <w:sz w:val="16"/>
                <w:szCs w:val="16"/>
              </w:rPr>
            </w:pPr>
            <w:r>
              <w:rPr>
                <w:rFonts w:ascii="Arial" w:hAnsi="Arial"/>
                <w:sz w:val="16"/>
              </w:rPr>
              <w:t>X</w:t>
            </w:r>
          </w:p>
        </w:tc>
      </w:tr>
    </w:tbl>
    <w:p w14:paraId="1A646420" w14:textId="77777777" w:rsidR="00460C47" w:rsidRDefault="00460C47" w:rsidP="00E82583">
      <w:pPr>
        <w:autoSpaceDE w:val="0"/>
        <w:autoSpaceDN w:val="0"/>
        <w:adjustRightInd w:val="0"/>
        <w:spacing w:before="120" w:after="120" w:line="276" w:lineRule="auto"/>
        <w:jc w:val="both"/>
        <w:rPr>
          <w:rFonts w:ascii="Arial" w:hAnsi="Arial" w:cs="Arial"/>
          <w:bCs/>
          <w:sz w:val="20"/>
          <w:szCs w:val="20"/>
          <w:lang w:val="en-US"/>
        </w:rPr>
      </w:pPr>
    </w:p>
    <w:p w14:paraId="1A0C5B51" w14:textId="68991A5D" w:rsidR="004B7977" w:rsidRPr="00FC7A4E" w:rsidRDefault="009C0C9A" w:rsidP="00FC7A4E">
      <w:pPr>
        <w:autoSpaceDE w:val="0"/>
        <w:autoSpaceDN w:val="0"/>
        <w:adjustRightInd w:val="0"/>
        <w:spacing w:before="120" w:after="120" w:line="276" w:lineRule="auto"/>
        <w:jc w:val="both"/>
        <w:rPr>
          <w:rFonts w:ascii="Arial" w:hAnsi="Arial" w:cs="Arial"/>
          <w:sz w:val="20"/>
          <w:szCs w:val="20"/>
        </w:rPr>
      </w:pPr>
      <w:r>
        <w:rPr>
          <w:rFonts w:ascii="Arial" w:hAnsi="Arial"/>
          <w:sz w:val="20"/>
        </w:rPr>
        <w:t>1.3 Dostawcy spełniający kryteria kwalifikacji powinni uważnie zapoznać się ze specyfikacjami. Dostawcy mają obowiązek wskazać rozbieżności w specyfikacjach lub zalecane pozycje przed złożeniem ofert. Pozycje kosztów wskazane po złożeniu ofert nie będą uwzględniane.</w:t>
      </w:r>
    </w:p>
    <w:p w14:paraId="7C4115B7" w14:textId="77777777" w:rsidR="003D2596" w:rsidRPr="001D0201" w:rsidRDefault="003D2596" w:rsidP="003D2596">
      <w:pPr>
        <w:pStyle w:val="ListParagraph"/>
        <w:autoSpaceDE w:val="0"/>
        <w:autoSpaceDN w:val="0"/>
        <w:adjustRightInd w:val="0"/>
        <w:spacing w:before="120" w:after="120" w:line="276" w:lineRule="auto"/>
        <w:jc w:val="both"/>
        <w:rPr>
          <w:rFonts w:ascii="Arial" w:hAnsi="Arial" w:cs="Arial"/>
          <w:sz w:val="20"/>
          <w:szCs w:val="20"/>
        </w:rPr>
      </w:pPr>
    </w:p>
    <w:p w14:paraId="6717FCC1" w14:textId="1168067A" w:rsidR="004B7977" w:rsidRPr="00FC7A4E" w:rsidRDefault="009C0C9A" w:rsidP="00FC7A4E">
      <w:pPr>
        <w:spacing w:before="120" w:after="120" w:line="276" w:lineRule="auto"/>
        <w:jc w:val="both"/>
        <w:rPr>
          <w:rFonts w:ascii="Arial" w:hAnsi="Arial" w:cs="Arial"/>
          <w:sz w:val="20"/>
          <w:szCs w:val="20"/>
        </w:rPr>
      </w:pPr>
      <w:r>
        <w:rPr>
          <w:rFonts w:ascii="Arial" w:hAnsi="Arial"/>
          <w:sz w:val="20"/>
        </w:rPr>
        <w:t>1.4 Obowiązkiem dostawcy jest uzupełnienie ewentualnych drobnych braków w specyfikacji, dotyczących projektu, wytwarzania, nadzoru lub podstawowych materiałów potrzebnych w celu dostarczenia Brembo kompletnego i bezpiecznego systemu działającego z określoną wydajnością. Takie przeoczenia nie uprawniają dostawcy do żądania dodatkowej zapłaty za materiały lub robociznę.</w:t>
      </w:r>
    </w:p>
    <w:p w14:paraId="40C63552" w14:textId="77777777" w:rsidR="003D2596" w:rsidRPr="001D0201" w:rsidRDefault="003D2596" w:rsidP="00554C37">
      <w:pPr>
        <w:spacing w:before="120" w:after="120" w:line="276" w:lineRule="auto"/>
        <w:jc w:val="both"/>
        <w:rPr>
          <w:rFonts w:ascii="Arial" w:hAnsi="Arial" w:cs="Arial"/>
          <w:sz w:val="20"/>
          <w:szCs w:val="20"/>
        </w:rPr>
      </w:pPr>
    </w:p>
    <w:p w14:paraId="52A17321" w14:textId="7ABA8C38" w:rsidR="007B5BEC" w:rsidRPr="00FC7A4E" w:rsidRDefault="001D0201" w:rsidP="00FC7A4E">
      <w:pPr>
        <w:autoSpaceDE w:val="0"/>
        <w:autoSpaceDN w:val="0"/>
        <w:adjustRightInd w:val="0"/>
        <w:spacing w:before="120" w:after="120" w:line="276" w:lineRule="auto"/>
        <w:jc w:val="both"/>
        <w:rPr>
          <w:rFonts w:ascii="Arial" w:hAnsi="Arial" w:cs="Arial"/>
          <w:sz w:val="20"/>
          <w:szCs w:val="20"/>
        </w:rPr>
      </w:pPr>
      <w:r>
        <w:rPr>
          <w:rFonts w:ascii="Arial" w:hAnsi="Arial"/>
          <w:sz w:val="20"/>
        </w:rPr>
        <w:t xml:space="preserve">1.5 </w:t>
      </w:r>
      <w:r w:rsidR="00A23338">
        <w:rPr>
          <w:rFonts w:ascii="Arial" w:hAnsi="Arial"/>
          <w:sz w:val="20"/>
        </w:rPr>
        <w:t xml:space="preserve">Ze względu na konieczność prawnej ochrony informacji zastrzeżonych lub wrażliwych, w tym tajemnic handlowych, a także ochrony własnych uzasadnionych interesów handlowych, Brembo zastrzega sobie prawo – na każdym etapie procesu kwalifikacji dostawców lub oceny ofert, aż do </w:t>
      </w:r>
      <w:r w:rsidR="00A23338">
        <w:rPr>
          <w:rFonts w:ascii="Arial" w:hAnsi="Arial"/>
          <w:sz w:val="20"/>
        </w:rPr>
        <w:lastRenderedPageBreak/>
        <w:t>podpisania umowy – do wykluczenia z udziału w niniejszym przetargu dowolnego podmiotu lub podmiotów, według własnego uznania i bez podania przyczyn. Brembo nie ponosi w tym względzie żadnej odpowiedzialności, a przystąpienie do postępowania kwalifikacyjnego lub procedury oceny ofert jest równoznaczne z akceptacją tego faktu przez każdego z uczestników.</w:t>
      </w:r>
    </w:p>
    <w:p w14:paraId="597706AA" w14:textId="77777777" w:rsidR="00045285" w:rsidRPr="001D0201" w:rsidRDefault="00045285" w:rsidP="00026DD3">
      <w:pPr>
        <w:spacing w:before="120" w:after="120" w:line="276" w:lineRule="auto"/>
        <w:rPr>
          <w:rFonts w:ascii="Arial" w:hAnsi="Arial" w:cs="Arial"/>
          <w:sz w:val="20"/>
          <w:szCs w:val="20"/>
        </w:rPr>
      </w:pPr>
    </w:p>
    <w:p w14:paraId="2C324DC9" w14:textId="50B82969" w:rsidR="001D6947" w:rsidRPr="00021499" w:rsidRDefault="006B7261" w:rsidP="00026DD3">
      <w:pPr>
        <w:pStyle w:val="Heading1"/>
        <w:spacing w:before="120" w:after="120" w:line="276" w:lineRule="auto"/>
        <w:jc w:val="both"/>
        <w:rPr>
          <w:rFonts w:ascii="Arial" w:hAnsi="Arial" w:cs="Arial"/>
          <w:sz w:val="20"/>
          <w:szCs w:val="20"/>
        </w:rPr>
      </w:pPr>
      <w:bookmarkStart w:id="7" w:name="_Toc256510104"/>
      <w:bookmarkStart w:id="8" w:name="_Toc136592818"/>
      <w:bookmarkStart w:id="9" w:name="_Toc128674220"/>
      <w:r>
        <w:rPr>
          <w:rFonts w:ascii="Arial" w:hAnsi="Arial"/>
          <w:sz w:val="20"/>
        </w:rPr>
        <w:t>ZAKRES PROJEKTU</w:t>
      </w:r>
      <w:bookmarkEnd w:id="7"/>
      <w:bookmarkEnd w:id="8"/>
      <w:bookmarkEnd w:id="9"/>
    </w:p>
    <w:p w14:paraId="749459E4" w14:textId="2B51D728" w:rsidR="0052706A" w:rsidRPr="00021499" w:rsidRDefault="0052706A" w:rsidP="00026DD3">
      <w:pPr>
        <w:pStyle w:val="Heading2"/>
        <w:numPr>
          <w:ilvl w:val="1"/>
          <w:numId w:val="27"/>
        </w:numPr>
        <w:spacing w:before="120" w:after="120" w:line="276" w:lineRule="auto"/>
        <w:ind w:left="709" w:hanging="709"/>
        <w:jc w:val="both"/>
        <w:rPr>
          <w:rFonts w:ascii="Arial" w:hAnsi="Arial" w:cs="Arial"/>
          <w:sz w:val="20"/>
          <w:szCs w:val="20"/>
        </w:rPr>
      </w:pPr>
      <w:bookmarkStart w:id="10" w:name="_Toc136592819"/>
      <w:bookmarkStart w:id="11" w:name="_Toc128674221"/>
      <w:r>
        <w:rPr>
          <w:rFonts w:ascii="Arial" w:hAnsi="Arial"/>
          <w:sz w:val="20"/>
        </w:rPr>
        <w:t>Opis i wymagania dotyczące urządzeń</w:t>
      </w:r>
      <w:bookmarkEnd w:id="10"/>
      <w:bookmarkEnd w:id="11"/>
    </w:p>
    <w:p w14:paraId="2CD058D7" w14:textId="289CC814" w:rsidR="00D57BCE" w:rsidRPr="00BB7243" w:rsidRDefault="002E6257" w:rsidP="00026DD3">
      <w:pPr>
        <w:pStyle w:val="ListParagraph"/>
        <w:numPr>
          <w:ilvl w:val="2"/>
          <w:numId w:val="27"/>
        </w:numPr>
        <w:autoSpaceDE w:val="0"/>
        <w:autoSpaceDN w:val="0"/>
        <w:adjustRightInd w:val="0"/>
        <w:spacing w:before="120" w:after="120" w:line="276" w:lineRule="auto"/>
        <w:contextualSpacing w:val="0"/>
        <w:jc w:val="both"/>
        <w:rPr>
          <w:rFonts w:ascii="Arial" w:hAnsi="Arial" w:cs="Arial"/>
          <w:strike/>
          <w:sz w:val="20"/>
          <w:szCs w:val="20"/>
        </w:rPr>
      </w:pPr>
      <w:r>
        <w:rPr>
          <w:rFonts w:ascii="Arial" w:hAnsi="Arial"/>
          <w:sz w:val="20"/>
        </w:rPr>
        <w:t>Projekt obejmuje opracowanie nowego stanowiska obróbki mechanicznej do produkcji powlekanych tarcz hamulcowych.</w:t>
      </w:r>
    </w:p>
    <w:p w14:paraId="65C413D5" w14:textId="3825993D" w:rsidR="00D57BCE" w:rsidRPr="00BB7243" w:rsidRDefault="00D57BCE" w:rsidP="00026DD3">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rPr>
      </w:pPr>
      <w:r>
        <w:rPr>
          <w:rFonts w:ascii="Arial" w:hAnsi="Arial"/>
          <w:sz w:val="20"/>
        </w:rPr>
        <w:t xml:space="preserve">Brembo zakupi określone urządzenia, które służą do produkcji powlekanych tarcz hamulcowych i które zostaną zintegrowane z liniami powlekania i szlifowania  </w:t>
      </w:r>
    </w:p>
    <w:p w14:paraId="176FDE73" w14:textId="54101347" w:rsidR="00045285" w:rsidRPr="001D0201" w:rsidRDefault="00045285" w:rsidP="00F95898">
      <w:pPr>
        <w:pStyle w:val="ListParagraph"/>
        <w:autoSpaceDE w:val="0"/>
        <w:autoSpaceDN w:val="0"/>
        <w:adjustRightInd w:val="0"/>
        <w:spacing w:before="120" w:after="120" w:line="276" w:lineRule="auto"/>
        <w:contextualSpacing w:val="0"/>
        <w:jc w:val="both"/>
        <w:rPr>
          <w:rFonts w:ascii="Arial" w:hAnsi="Arial" w:cs="Arial"/>
          <w:sz w:val="20"/>
          <w:szCs w:val="20"/>
        </w:rPr>
      </w:pPr>
    </w:p>
    <w:p w14:paraId="3E2E0F62" w14:textId="060C9AA9" w:rsidR="00045285" w:rsidRPr="00BB7243" w:rsidRDefault="001E384F" w:rsidP="00026DD3">
      <w:pPr>
        <w:pStyle w:val="Heading2"/>
        <w:numPr>
          <w:ilvl w:val="1"/>
          <w:numId w:val="27"/>
        </w:numPr>
        <w:spacing w:before="120" w:after="120" w:line="276" w:lineRule="auto"/>
        <w:ind w:left="709" w:hanging="709"/>
        <w:jc w:val="both"/>
        <w:rPr>
          <w:rFonts w:ascii="Arial" w:hAnsi="Arial" w:cs="Arial"/>
          <w:sz w:val="20"/>
          <w:szCs w:val="20"/>
        </w:rPr>
      </w:pPr>
      <w:bookmarkStart w:id="12" w:name="_Toc136592820"/>
      <w:bookmarkStart w:id="13" w:name="_Toc128674222"/>
      <w:r>
        <w:rPr>
          <w:rFonts w:ascii="Arial" w:hAnsi="Arial"/>
          <w:sz w:val="20"/>
        </w:rPr>
        <w:t>Kwalifikacja wykonawców i zaproszenie do składania ofert</w:t>
      </w:r>
      <w:bookmarkEnd w:id="12"/>
      <w:bookmarkEnd w:id="13"/>
    </w:p>
    <w:p w14:paraId="689E8777" w14:textId="0CC4935B" w:rsidR="004A170F" w:rsidRPr="00BB7243" w:rsidRDefault="00045285" w:rsidP="00026DD3">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rPr>
      </w:pPr>
      <w:r>
        <w:rPr>
          <w:rFonts w:ascii="Arial" w:hAnsi="Arial"/>
          <w:sz w:val="20"/>
        </w:rPr>
        <w:t>Warunkiem zakwalifikowania zainteresowanego dostawcy do udziału w przetargu jest przedłożenie – na piśmie, zgodnie tabelą zamieszczoną wyżej w punkcie 1.1 – listy referencyjnej klientów z branży motoryzacyjnej w zakresie automatyzacji procesów, potwierdzenia posiadania odpowiedniego doświadczenia z innowacyjną technologią powlekania, dyspozycyjności w zakresie produkcji prototypów (z możliwością przeprowadzenia przez inżynierów Brembo oględzin dla celów analizy porównawczej („</w:t>
      </w:r>
      <w:proofErr w:type="spellStart"/>
      <w:r>
        <w:rPr>
          <w:rFonts w:ascii="Arial" w:hAnsi="Arial"/>
          <w:sz w:val="20"/>
        </w:rPr>
        <w:t>bench</w:t>
      </w:r>
      <w:proofErr w:type="spellEnd"/>
      <w:r>
        <w:rPr>
          <w:rFonts w:ascii="Arial" w:hAnsi="Arial"/>
          <w:sz w:val="20"/>
        </w:rPr>
        <w:t xml:space="preserve"> </w:t>
      </w:r>
      <w:proofErr w:type="spellStart"/>
      <w:r>
        <w:rPr>
          <w:rFonts w:ascii="Arial" w:hAnsi="Arial"/>
          <w:sz w:val="20"/>
        </w:rPr>
        <w:t>marking</w:t>
      </w:r>
      <w:proofErr w:type="spellEnd"/>
      <w:r>
        <w:rPr>
          <w:rFonts w:ascii="Arial" w:hAnsi="Arial"/>
          <w:sz w:val="20"/>
        </w:rPr>
        <w:t xml:space="preserve">”)), oraz potwierdzenia kondycji finansowej firmy – w postaci wypełnionego załączonego tu szablonu finansowego Brembo – i jej wielkości, </w:t>
      </w:r>
      <w:bookmarkStart w:id="14" w:name="_Hlk129348969"/>
      <w:r>
        <w:rPr>
          <w:rFonts w:ascii="Arial" w:hAnsi="Arial"/>
          <w:sz w:val="20"/>
        </w:rPr>
        <w:t xml:space="preserve">a także oświadczenia o możliwości udzielenia przez bank gwarancji bankowej </w:t>
      </w:r>
      <w:bookmarkEnd w:id="14"/>
      <w:r>
        <w:rPr>
          <w:rFonts w:ascii="Arial" w:hAnsi="Arial"/>
          <w:sz w:val="20"/>
        </w:rPr>
        <w:t xml:space="preserve">/ poręczenia wykonania zamówienia.  </w:t>
      </w:r>
    </w:p>
    <w:p w14:paraId="79BA25F0" w14:textId="3671D2E5" w:rsidR="008E3275" w:rsidRDefault="008E3275" w:rsidP="00026DD3">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rPr>
      </w:pPr>
      <w:r>
        <w:rPr>
          <w:rFonts w:ascii="Arial" w:hAnsi="Arial"/>
          <w:sz w:val="20"/>
        </w:rPr>
        <w:t>W ciągu 7 dni od daty ogłoszenia listy odnośnych dostawców Brembo poinformuje ich, że zostali oni zakwalifikowani na powyższych zasadach i zaproszeni do udziału w przetargu.</w:t>
      </w:r>
    </w:p>
    <w:p w14:paraId="1FB6FFB8" w14:textId="68C8E2A7" w:rsidR="00443B16" w:rsidRPr="001D0201" w:rsidRDefault="00443B16" w:rsidP="00026DD3">
      <w:pPr>
        <w:autoSpaceDE w:val="0"/>
        <w:autoSpaceDN w:val="0"/>
        <w:adjustRightInd w:val="0"/>
        <w:spacing w:before="120" w:after="120" w:line="276" w:lineRule="auto"/>
        <w:jc w:val="both"/>
        <w:rPr>
          <w:rFonts w:ascii="Arial" w:hAnsi="Arial" w:cs="Arial"/>
          <w:sz w:val="20"/>
          <w:szCs w:val="20"/>
        </w:rPr>
      </w:pPr>
    </w:p>
    <w:p w14:paraId="40562FFD" w14:textId="682CA3A2" w:rsidR="00541984" w:rsidRPr="00021499" w:rsidRDefault="00541984" w:rsidP="00026DD3">
      <w:pPr>
        <w:pStyle w:val="Heading2"/>
        <w:numPr>
          <w:ilvl w:val="1"/>
          <w:numId w:val="27"/>
        </w:numPr>
        <w:spacing w:before="120" w:after="120" w:line="276" w:lineRule="auto"/>
        <w:ind w:left="709" w:hanging="709"/>
        <w:jc w:val="both"/>
        <w:rPr>
          <w:rFonts w:ascii="Arial" w:hAnsi="Arial" w:cs="Arial"/>
          <w:sz w:val="20"/>
          <w:szCs w:val="20"/>
        </w:rPr>
      </w:pPr>
      <w:bookmarkStart w:id="15" w:name="_Toc256510114"/>
      <w:bookmarkStart w:id="16" w:name="_Toc136592821"/>
      <w:bookmarkStart w:id="17" w:name="_Toc128674223"/>
      <w:r>
        <w:rPr>
          <w:rFonts w:ascii="Arial" w:hAnsi="Arial"/>
          <w:sz w:val="20"/>
        </w:rPr>
        <w:t xml:space="preserve">Dokumenty udostępniane </w:t>
      </w:r>
      <w:bookmarkEnd w:id="15"/>
      <w:r>
        <w:rPr>
          <w:rFonts w:ascii="Arial" w:hAnsi="Arial"/>
          <w:sz w:val="20"/>
        </w:rPr>
        <w:t>dostawcom spełniającym kryteria kwalifikacji</w:t>
      </w:r>
      <w:bookmarkEnd w:id="16"/>
      <w:bookmarkEnd w:id="17"/>
    </w:p>
    <w:p w14:paraId="72F0409E" w14:textId="77777777" w:rsidR="00150E36" w:rsidRPr="00021499" w:rsidRDefault="008C0147" w:rsidP="00026DD3">
      <w:pPr>
        <w:pStyle w:val="ListParagraph"/>
        <w:numPr>
          <w:ilvl w:val="2"/>
          <w:numId w:val="27"/>
        </w:numPr>
        <w:autoSpaceDE w:val="0"/>
        <w:autoSpaceDN w:val="0"/>
        <w:adjustRightInd w:val="0"/>
        <w:spacing w:before="120" w:after="120" w:line="276" w:lineRule="auto"/>
        <w:contextualSpacing w:val="0"/>
        <w:jc w:val="both"/>
        <w:rPr>
          <w:rFonts w:ascii="Arial" w:hAnsi="Arial" w:cs="Arial"/>
          <w:bCs/>
          <w:sz w:val="20"/>
          <w:szCs w:val="20"/>
        </w:rPr>
      </w:pPr>
      <w:r>
        <w:rPr>
          <w:rFonts w:ascii="Arial" w:hAnsi="Arial"/>
          <w:sz w:val="20"/>
        </w:rPr>
        <w:t>Po zakończeniu procesu kwalifikacji, specyfikacja techniczna urządzeń zostanie udostępniona wyłącznie dostawcom spełniającym kryteria kwalifikacji.</w:t>
      </w:r>
    </w:p>
    <w:p w14:paraId="0428C537" w14:textId="0E6943D7" w:rsidR="008C0147" w:rsidRPr="00021499" w:rsidRDefault="0002294B" w:rsidP="00026DD3">
      <w:pPr>
        <w:pStyle w:val="ListParagraph"/>
        <w:numPr>
          <w:ilvl w:val="2"/>
          <w:numId w:val="27"/>
        </w:numPr>
        <w:autoSpaceDE w:val="0"/>
        <w:autoSpaceDN w:val="0"/>
        <w:adjustRightInd w:val="0"/>
        <w:spacing w:before="120" w:after="120" w:line="276" w:lineRule="auto"/>
        <w:contextualSpacing w:val="0"/>
        <w:jc w:val="both"/>
        <w:rPr>
          <w:rFonts w:ascii="Arial" w:hAnsi="Arial" w:cs="Arial"/>
          <w:bCs/>
          <w:sz w:val="20"/>
          <w:szCs w:val="20"/>
        </w:rPr>
      </w:pPr>
      <w:r>
        <w:rPr>
          <w:rFonts w:ascii="Arial" w:hAnsi="Arial"/>
          <w:sz w:val="20"/>
        </w:rPr>
        <w:t>Wszystkie urządzenia wymienione w tabeli w punkcie 1.1 są wyszczególnione w specyfikacji wyposażenia technicznego.</w:t>
      </w:r>
    </w:p>
    <w:p w14:paraId="07771990" w14:textId="6198B135" w:rsidR="007F451A" w:rsidRDefault="00150E36" w:rsidP="007F451A">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rPr>
      </w:pPr>
      <w:r>
        <w:rPr>
          <w:rFonts w:ascii="Arial" w:hAnsi="Arial"/>
          <w:sz w:val="20"/>
        </w:rPr>
        <w:t>Następujące normy Brembo będą również dostępne na życzenie tylko dla dostawców spełniających kryteria kwalifikacji:</w:t>
      </w:r>
    </w:p>
    <w:p w14:paraId="44C2A0A9" w14:textId="08C177F0" w:rsidR="007F451A" w:rsidRPr="001D0201" w:rsidRDefault="007F451A" w:rsidP="007F451A">
      <w:pPr>
        <w:autoSpaceDE w:val="0"/>
        <w:autoSpaceDN w:val="0"/>
        <w:adjustRightInd w:val="0"/>
        <w:spacing w:after="0"/>
        <w:rPr>
          <w:rFonts w:ascii="Arial" w:hAnsi="Arial" w:cs="Arial"/>
          <w:color w:val="000000"/>
          <w:sz w:val="24"/>
          <w:szCs w:val="24"/>
        </w:rPr>
      </w:pPr>
    </w:p>
    <w:p w14:paraId="7702BD42" w14:textId="77777777" w:rsidR="0002294B" w:rsidRPr="00554C37" w:rsidRDefault="0002294B" w:rsidP="0002294B">
      <w:pPr>
        <w:pStyle w:val="ListParagraph"/>
        <w:numPr>
          <w:ilvl w:val="0"/>
          <w:numId w:val="50"/>
        </w:numPr>
        <w:autoSpaceDE w:val="0"/>
        <w:autoSpaceDN w:val="0"/>
        <w:adjustRightInd w:val="0"/>
        <w:spacing w:after="0"/>
        <w:rPr>
          <w:sz w:val="20"/>
          <w:szCs w:val="20"/>
        </w:rPr>
      </w:pPr>
      <w:r>
        <w:rPr>
          <w:rFonts w:ascii="Arial" w:hAnsi="Arial"/>
          <w:sz w:val="20"/>
        </w:rPr>
        <w:t>TS.DTEC.DD - 01 OGÓLNA SPECYFIKACJA TECHNICZNA DOTYCZĄCA MASZYN I INSTALACJI (WER.</w:t>
      </w:r>
    </w:p>
    <w:p w14:paraId="005A05C6" w14:textId="5D4225F0" w:rsidR="0002294B" w:rsidRPr="00670BE1" w:rsidRDefault="0002294B" w:rsidP="00716149">
      <w:pPr>
        <w:pStyle w:val="ListParagraph"/>
        <w:numPr>
          <w:ilvl w:val="0"/>
          <w:numId w:val="50"/>
        </w:numPr>
        <w:autoSpaceDE w:val="0"/>
        <w:autoSpaceDN w:val="0"/>
        <w:adjustRightInd w:val="0"/>
        <w:spacing w:after="0"/>
        <w:rPr>
          <w:sz w:val="20"/>
          <w:szCs w:val="20"/>
        </w:rPr>
      </w:pPr>
      <w:r>
        <w:rPr>
          <w:rFonts w:ascii="Arial" w:hAnsi="Arial"/>
          <w:sz w:val="20"/>
        </w:rPr>
        <w:t>TS.DTEC.DD - 01 Załącznik A WYKAZ PREFEROWANYCH DOSTAWCÓW KOMPONENTÓW (WER.</w:t>
      </w:r>
    </w:p>
    <w:p w14:paraId="6AD1B513" w14:textId="77777777" w:rsidR="0002294B" w:rsidRPr="00554C37" w:rsidRDefault="0002294B" w:rsidP="0002294B">
      <w:pPr>
        <w:pStyle w:val="ListParagraph"/>
        <w:numPr>
          <w:ilvl w:val="0"/>
          <w:numId w:val="50"/>
        </w:numPr>
        <w:autoSpaceDE w:val="0"/>
        <w:autoSpaceDN w:val="0"/>
        <w:adjustRightInd w:val="0"/>
        <w:spacing w:after="0"/>
        <w:rPr>
          <w:sz w:val="20"/>
          <w:szCs w:val="20"/>
        </w:rPr>
      </w:pPr>
      <w:r>
        <w:rPr>
          <w:rFonts w:ascii="Arial" w:hAnsi="Arial"/>
          <w:sz w:val="20"/>
        </w:rPr>
        <w:t>TS.DTEC.DD - 02 SPECYFIKACJA TECHNICZNA DOTYCZĄCA BEZPIECZEŃSTWA MASZYN (WER.</w:t>
      </w:r>
    </w:p>
    <w:p w14:paraId="2FD8B150" w14:textId="77777777" w:rsidR="0002294B" w:rsidRPr="00554C37" w:rsidRDefault="0002294B" w:rsidP="0002294B">
      <w:pPr>
        <w:pStyle w:val="ListParagraph"/>
        <w:numPr>
          <w:ilvl w:val="0"/>
          <w:numId w:val="50"/>
        </w:numPr>
        <w:autoSpaceDE w:val="0"/>
        <w:autoSpaceDN w:val="0"/>
        <w:adjustRightInd w:val="0"/>
        <w:spacing w:after="0"/>
        <w:rPr>
          <w:sz w:val="20"/>
          <w:szCs w:val="20"/>
        </w:rPr>
      </w:pPr>
      <w:r>
        <w:rPr>
          <w:rFonts w:ascii="Arial" w:hAnsi="Arial"/>
          <w:sz w:val="20"/>
        </w:rPr>
        <w:t>TS.DTEC.DD - 03 SPECYFIKACJA TECHNICZNA DOTYCZĄCA ERGONOMII MASZYN (WER.</w:t>
      </w:r>
    </w:p>
    <w:p w14:paraId="1DD94D0C" w14:textId="77777777" w:rsidR="0002294B" w:rsidRPr="00554C37" w:rsidRDefault="0002294B" w:rsidP="0002294B">
      <w:pPr>
        <w:pStyle w:val="ListParagraph"/>
        <w:numPr>
          <w:ilvl w:val="0"/>
          <w:numId w:val="50"/>
        </w:numPr>
        <w:autoSpaceDE w:val="0"/>
        <w:autoSpaceDN w:val="0"/>
        <w:adjustRightInd w:val="0"/>
        <w:spacing w:after="0"/>
        <w:rPr>
          <w:sz w:val="20"/>
          <w:szCs w:val="20"/>
        </w:rPr>
      </w:pPr>
      <w:r>
        <w:rPr>
          <w:rFonts w:ascii="Arial" w:hAnsi="Arial"/>
          <w:sz w:val="20"/>
        </w:rPr>
        <w:t>TS.DTEC.DD - 04 SPECYFIKACJA TECHNICZNA DOTYCZĄCA BEZPIECZEŃSTWA AUTOMATYKI STANDARDOWEJ (WER.</w:t>
      </w:r>
    </w:p>
    <w:p w14:paraId="7B03F852" w14:textId="7148C0E8" w:rsidR="008E532D" w:rsidRDefault="0002294B" w:rsidP="00D2136A">
      <w:pPr>
        <w:pStyle w:val="ListParagraph"/>
        <w:numPr>
          <w:ilvl w:val="0"/>
          <w:numId w:val="50"/>
        </w:numPr>
        <w:autoSpaceDE w:val="0"/>
        <w:autoSpaceDN w:val="0"/>
        <w:adjustRightInd w:val="0"/>
        <w:spacing w:after="0"/>
        <w:rPr>
          <w:rFonts w:ascii="Arial" w:hAnsi="Arial" w:cs="Arial"/>
          <w:sz w:val="20"/>
          <w:szCs w:val="20"/>
        </w:rPr>
      </w:pPr>
      <w:r>
        <w:rPr>
          <w:rFonts w:ascii="Arial" w:hAnsi="Arial"/>
          <w:sz w:val="20"/>
        </w:rPr>
        <w:t>TS.DTEC.DD - 06 STANDARDOWE INTERFEJSY MASZYN LINIOWYCH (WER.</w:t>
      </w:r>
    </w:p>
    <w:p w14:paraId="0F1D6F82" w14:textId="77777777" w:rsidR="00D2136A" w:rsidRPr="001D0201" w:rsidRDefault="00D2136A" w:rsidP="00201C0C">
      <w:pPr>
        <w:pStyle w:val="ListParagraph"/>
        <w:autoSpaceDE w:val="0"/>
        <w:autoSpaceDN w:val="0"/>
        <w:adjustRightInd w:val="0"/>
        <w:spacing w:after="0"/>
        <w:ind w:left="1080"/>
        <w:rPr>
          <w:rFonts w:ascii="Arial" w:hAnsi="Arial" w:cs="Arial"/>
          <w:sz w:val="20"/>
          <w:szCs w:val="20"/>
        </w:rPr>
      </w:pPr>
    </w:p>
    <w:p w14:paraId="42515563" w14:textId="798E737A" w:rsidR="00541984" w:rsidRPr="00021499" w:rsidRDefault="00541984" w:rsidP="00026DD3">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rPr>
      </w:pPr>
      <w:r>
        <w:rPr>
          <w:rFonts w:ascii="Arial" w:hAnsi="Arial"/>
          <w:sz w:val="20"/>
        </w:rPr>
        <w:t>Niżej zamieszczono jednolity wykaz urządzeń oraz terminy składania odnośnych ofert:</w:t>
      </w:r>
    </w:p>
    <w:tbl>
      <w:tblPr>
        <w:tblStyle w:val="TableGrid"/>
        <w:tblW w:w="10065" w:type="dxa"/>
        <w:tblInd w:w="-289" w:type="dxa"/>
        <w:tblLayout w:type="fixed"/>
        <w:tblLook w:val="04A0" w:firstRow="1" w:lastRow="0" w:firstColumn="1" w:lastColumn="0" w:noHBand="0" w:noVBand="1"/>
      </w:tblPr>
      <w:tblGrid>
        <w:gridCol w:w="1844"/>
        <w:gridCol w:w="3827"/>
        <w:gridCol w:w="2977"/>
        <w:gridCol w:w="1417"/>
      </w:tblGrid>
      <w:tr w:rsidR="007F451A" w:rsidRPr="00431832" w14:paraId="24984B75" w14:textId="77777777" w:rsidTr="00554C37">
        <w:tc>
          <w:tcPr>
            <w:tcW w:w="1844" w:type="dxa"/>
          </w:tcPr>
          <w:p w14:paraId="2D74FCFE" w14:textId="08FD2875" w:rsidR="007F451A" w:rsidRPr="00FC7A4E" w:rsidRDefault="007F451A" w:rsidP="00131534">
            <w:pPr>
              <w:pStyle w:val="ListParagraph"/>
              <w:autoSpaceDE w:val="0"/>
              <w:autoSpaceDN w:val="0"/>
              <w:adjustRightInd w:val="0"/>
              <w:ind w:left="0"/>
              <w:rPr>
                <w:rFonts w:ascii="Arial" w:hAnsi="Arial" w:cs="Arial"/>
                <w:b/>
                <w:sz w:val="20"/>
                <w:szCs w:val="20"/>
              </w:rPr>
            </w:pPr>
            <w:r>
              <w:rPr>
                <w:rFonts w:ascii="Arial" w:hAnsi="Arial"/>
                <w:b/>
                <w:sz w:val="20"/>
              </w:rPr>
              <w:lastRenderedPageBreak/>
              <w:t>L.p.</w:t>
            </w:r>
          </w:p>
        </w:tc>
        <w:tc>
          <w:tcPr>
            <w:tcW w:w="3827" w:type="dxa"/>
          </w:tcPr>
          <w:p w14:paraId="7C1A561D" w14:textId="5A86544F" w:rsidR="007F451A" w:rsidRPr="00FC7A4E" w:rsidRDefault="00E951B1" w:rsidP="00131534">
            <w:pPr>
              <w:pStyle w:val="ListParagraph"/>
              <w:autoSpaceDE w:val="0"/>
              <w:autoSpaceDN w:val="0"/>
              <w:adjustRightInd w:val="0"/>
              <w:ind w:left="0"/>
              <w:rPr>
                <w:rFonts w:ascii="Arial" w:hAnsi="Arial" w:cs="Arial"/>
                <w:b/>
                <w:sz w:val="20"/>
                <w:szCs w:val="20"/>
              </w:rPr>
            </w:pPr>
            <w:r>
              <w:rPr>
                <w:rFonts w:ascii="Arial" w:hAnsi="Arial"/>
                <w:b/>
                <w:sz w:val="20"/>
              </w:rPr>
              <w:t>Opis</w:t>
            </w:r>
          </w:p>
        </w:tc>
        <w:tc>
          <w:tcPr>
            <w:tcW w:w="2977" w:type="dxa"/>
          </w:tcPr>
          <w:p w14:paraId="19669F6F" w14:textId="63BB363B" w:rsidR="007F451A" w:rsidRPr="00FC7A4E" w:rsidRDefault="00E951B1" w:rsidP="00131534">
            <w:pPr>
              <w:pStyle w:val="ListParagraph"/>
              <w:autoSpaceDE w:val="0"/>
              <w:autoSpaceDN w:val="0"/>
              <w:adjustRightInd w:val="0"/>
              <w:ind w:left="0"/>
              <w:rPr>
                <w:rFonts w:ascii="Arial" w:hAnsi="Arial" w:cs="Arial"/>
                <w:b/>
                <w:sz w:val="20"/>
                <w:szCs w:val="20"/>
              </w:rPr>
            </w:pPr>
            <w:r>
              <w:rPr>
                <w:rFonts w:ascii="Arial" w:hAnsi="Arial"/>
                <w:b/>
                <w:sz w:val="20"/>
              </w:rPr>
              <w:t>Wymagania</w:t>
            </w:r>
          </w:p>
        </w:tc>
        <w:tc>
          <w:tcPr>
            <w:tcW w:w="1417" w:type="dxa"/>
          </w:tcPr>
          <w:p w14:paraId="10FF1369" w14:textId="7DF1C5B7" w:rsidR="007F451A" w:rsidRPr="00FC7A4E" w:rsidRDefault="007F451A" w:rsidP="00131534">
            <w:pPr>
              <w:pStyle w:val="ListParagraph"/>
              <w:autoSpaceDE w:val="0"/>
              <w:autoSpaceDN w:val="0"/>
              <w:adjustRightInd w:val="0"/>
              <w:ind w:left="0"/>
              <w:rPr>
                <w:rFonts w:ascii="Arial" w:hAnsi="Arial" w:cs="Arial"/>
                <w:b/>
                <w:sz w:val="20"/>
                <w:szCs w:val="20"/>
              </w:rPr>
            </w:pPr>
            <w:r>
              <w:rPr>
                <w:rFonts w:ascii="Arial" w:hAnsi="Arial"/>
                <w:b/>
                <w:sz w:val="20"/>
              </w:rPr>
              <w:t>Termin składania ofert</w:t>
            </w:r>
          </w:p>
        </w:tc>
      </w:tr>
      <w:tr w:rsidR="00DF15F3" w:rsidRPr="00850011" w14:paraId="3B473555" w14:textId="77777777" w:rsidTr="00201C0C">
        <w:tc>
          <w:tcPr>
            <w:tcW w:w="1844" w:type="dxa"/>
          </w:tcPr>
          <w:p w14:paraId="019396B5" w14:textId="43968BC9" w:rsidR="00DF15F3" w:rsidRPr="00FC7A4E" w:rsidRDefault="00DF15F3" w:rsidP="00DF15F3">
            <w:pPr>
              <w:autoSpaceDE w:val="0"/>
              <w:autoSpaceDN w:val="0"/>
              <w:adjustRightInd w:val="0"/>
              <w:rPr>
                <w:rFonts w:ascii="Arial" w:hAnsi="Arial" w:cs="Arial"/>
                <w:sz w:val="20"/>
                <w:szCs w:val="20"/>
              </w:rPr>
            </w:pPr>
            <w:r>
              <w:rPr>
                <w:rFonts w:ascii="Arial" w:hAnsi="Arial"/>
                <w:sz w:val="20"/>
              </w:rPr>
              <w:t>2.3.4.1</w:t>
            </w:r>
          </w:p>
        </w:tc>
        <w:tc>
          <w:tcPr>
            <w:tcW w:w="3827" w:type="dxa"/>
          </w:tcPr>
          <w:p w14:paraId="16095102" w14:textId="6C55B72A" w:rsidR="00DF15F3" w:rsidRPr="00FC7A4E" w:rsidRDefault="00902235" w:rsidP="00DF15F3">
            <w:pPr>
              <w:autoSpaceDE w:val="0"/>
              <w:autoSpaceDN w:val="0"/>
              <w:adjustRightInd w:val="0"/>
              <w:rPr>
                <w:rFonts w:ascii="Arial" w:hAnsi="Arial" w:cs="Arial"/>
                <w:sz w:val="20"/>
                <w:szCs w:val="20"/>
              </w:rPr>
            </w:pPr>
            <w:r>
              <w:rPr>
                <w:rFonts w:ascii="Arial" w:hAnsi="Arial"/>
                <w:sz w:val="20"/>
              </w:rPr>
              <w:t>Natrysk gazu na zimno</w:t>
            </w:r>
          </w:p>
        </w:tc>
        <w:tc>
          <w:tcPr>
            <w:tcW w:w="2977" w:type="dxa"/>
          </w:tcPr>
          <w:p w14:paraId="7E75767E" w14:textId="7B8435E8" w:rsidR="00C21416" w:rsidRPr="00DF15F3" w:rsidRDefault="00BC5F7C" w:rsidP="00DF15F3">
            <w:pPr>
              <w:autoSpaceDE w:val="0"/>
              <w:autoSpaceDN w:val="0"/>
              <w:adjustRightInd w:val="0"/>
              <w:rPr>
                <w:rFonts w:ascii="Arial" w:hAnsi="Arial" w:cs="Arial"/>
                <w:sz w:val="20"/>
                <w:szCs w:val="20"/>
              </w:rPr>
            </w:pPr>
            <w:r>
              <w:rPr>
                <w:rFonts w:ascii="Arial" w:hAnsi="Arial"/>
                <w:sz w:val="20"/>
              </w:rPr>
              <w:t xml:space="preserve">Linia produkcyjna do powlekania pierścieni ciernych tarcz hamulcowych przy użyciu technologii natrysku gazem na zimno. Maszyna musi być zdolna do powlekania przy użyciu proszków z różnych materiałów ceramicznych i stopów metali. </w:t>
            </w:r>
          </w:p>
        </w:tc>
        <w:tc>
          <w:tcPr>
            <w:tcW w:w="1417" w:type="dxa"/>
          </w:tcPr>
          <w:p w14:paraId="7B4FB106" w14:textId="79841C79" w:rsidR="00DF15F3" w:rsidRPr="00FC7A4E" w:rsidRDefault="00902235" w:rsidP="00DF15F3">
            <w:pPr>
              <w:autoSpaceDE w:val="0"/>
              <w:autoSpaceDN w:val="0"/>
              <w:adjustRightInd w:val="0"/>
              <w:rPr>
                <w:rFonts w:ascii="Arial" w:hAnsi="Arial" w:cs="Arial"/>
                <w:sz w:val="20"/>
                <w:szCs w:val="20"/>
              </w:rPr>
            </w:pPr>
            <w:r>
              <w:rPr>
                <w:rFonts w:ascii="Arial" w:hAnsi="Arial"/>
                <w:sz w:val="20"/>
              </w:rPr>
              <w:t>21.06.2023 r.</w:t>
            </w:r>
          </w:p>
        </w:tc>
      </w:tr>
    </w:tbl>
    <w:p w14:paraId="17E0F4AB" w14:textId="77777777" w:rsidR="00541984" w:rsidRPr="00021499" w:rsidRDefault="00541984" w:rsidP="00026DD3">
      <w:pPr>
        <w:autoSpaceDE w:val="0"/>
        <w:autoSpaceDN w:val="0"/>
        <w:adjustRightInd w:val="0"/>
        <w:spacing w:before="120" w:after="120" w:line="276" w:lineRule="auto"/>
        <w:jc w:val="both"/>
        <w:rPr>
          <w:rFonts w:ascii="Arial" w:hAnsi="Arial" w:cs="Arial"/>
          <w:sz w:val="20"/>
          <w:szCs w:val="20"/>
          <w:lang w:val="en-US"/>
        </w:rPr>
      </w:pPr>
    </w:p>
    <w:p w14:paraId="3DA9B67A" w14:textId="2567BBF9" w:rsidR="00D86234" w:rsidRPr="00021499" w:rsidRDefault="007B5BEC" w:rsidP="00026DD3">
      <w:pPr>
        <w:pStyle w:val="Heading2"/>
        <w:numPr>
          <w:ilvl w:val="1"/>
          <w:numId w:val="27"/>
        </w:numPr>
        <w:spacing w:before="120" w:after="120" w:line="276" w:lineRule="auto"/>
        <w:ind w:left="709" w:hanging="709"/>
        <w:jc w:val="both"/>
        <w:rPr>
          <w:rFonts w:ascii="Arial" w:hAnsi="Arial" w:cs="Arial"/>
          <w:sz w:val="20"/>
          <w:szCs w:val="20"/>
        </w:rPr>
      </w:pPr>
      <w:bookmarkStart w:id="18" w:name="_Toc256510109"/>
      <w:bookmarkStart w:id="19" w:name="_Toc136592822"/>
      <w:bookmarkStart w:id="20" w:name="_Toc128674224"/>
      <w:r>
        <w:rPr>
          <w:rFonts w:ascii="Arial" w:hAnsi="Arial"/>
          <w:sz w:val="20"/>
        </w:rPr>
        <w:t xml:space="preserve">Składanie </w:t>
      </w:r>
      <w:bookmarkEnd w:id="18"/>
      <w:r>
        <w:rPr>
          <w:rFonts w:ascii="Arial" w:hAnsi="Arial"/>
          <w:sz w:val="20"/>
        </w:rPr>
        <w:t>ofert</w:t>
      </w:r>
      <w:bookmarkEnd w:id="19"/>
      <w:bookmarkEnd w:id="20"/>
    </w:p>
    <w:p w14:paraId="6DC58732" w14:textId="39EF8A08" w:rsidR="00096782" w:rsidRPr="00021499" w:rsidRDefault="00D826F2" w:rsidP="00026DD3">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rPr>
      </w:pPr>
      <w:r>
        <w:rPr>
          <w:rFonts w:ascii="Arial" w:hAnsi="Arial"/>
          <w:sz w:val="20"/>
        </w:rPr>
        <w:t xml:space="preserve">Dostawcy spełniający kryteria kwalifikacji mogą zostać poproszeni o udział w spotkaniu </w:t>
      </w:r>
      <w:proofErr w:type="spellStart"/>
      <w:r>
        <w:rPr>
          <w:rFonts w:ascii="Arial" w:hAnsi="Arial"/>
          <w:sz w:val="20"/>
        </w:rPr>
        <w:t>przedofertowym</w:t>
      </w:r>
      <w:proofErr w:type="spellEnd"/>
      <w:r>
        <w:rPr>
          <w:rFonts w:ascii="Arial" w:hAnsi="Arial"/>
          <w:sz w:val="20"/>
        </w:rPr>
        <w:t xml:space="preserve"> oraz o wizytację miejsca instalacji w celu dokładnego zapoznania się z aktualnym stanem i warunkami „na obiekcie”.</w:t>
      </w:r>
    </w:p>
    <w:p w14:paraId="799CD6AC" w14:textId="51EFBC53" w:rsidR="002F4269" w:rsidRPr="00021499" w:rsidRDefault="002F4269" w:rsidP="00026DD3">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rPr>
      </w:pPr>
      <w:r>
        <w:rPr>
          <w:rFonts w:ascii="Arial" w:hAnsi="Arial"/>
          <w:sz w:val="20"/>
        </w:rPr>
        <w:t>Wszystkie oferty złożone przez dostawców spełniających kryteria kwalifikacji powinny:</w:t>
      </w:r>
    </w:p>
    <w:p w14:paraId="3338D468" w14:textId="06C47876" w:rsidR="00096782" w:rsidRPr="00021499" w:rsidRDefault="00096782" w:rsidP="00D826F2">
      <w:pPr>
        <w:pStyle w:val="ListParagraph"/>
        <w:numPr>
          <w:ilvl w:val="0"/>
          <w:numId w:val="40"/>
        </w:numPr>
        <w:autoSpaceDE w:val="0"/>
        <w:autoSpaceDN w:val="0"/>
        <w:adjustRightInd w:val="0"/>
        <w:spacing w:before="120" w:after="120" w:line="276" w:lineRule="auto"/>
        <w:contextualSpacing w:val="0"/>
        <w:jc w:val="both"/>
        <w:rPr>
          <w:rFonts w:ascii="Arial" w:hAnsi="Arial" w:cs="Arial"/>
          <w:sz w:val="20"/>
          <w:szCs w:val="20"/>
        </w:rPr>
      </w:pPr>
      <w:r>
        <w:rPr>
          <w:rFonts w:ascii="Arial" w:hAnsi="Arial"/>
          <w:sz w:val="20"/>
        </w:rPr>
        <w:t>zawierać dokładny i szczegółowy opis systemów, jakie będą dostarczane, w tym szczegółowy rysunek układu,</w:t>
      </w:r>
    </w:p>
    <w:p w14:paraId="3A4E04C2" w14:textId="0EC492C6" w:rsidR="00A66BB4" w:rsidRPr="00021499" w:rsidRDefault="00A66BB4" w:rsidP="00D826F2">
      <w:pPr>
        <w:pStyle w:val="ListParagraph"/>
        <w:numPr>
          <w:ilvl w:val="0"/>
          <w:numId w:val="40"/>
        </w:numPr>
        <w:autoSpaceDE w:val="0"/>
        <w:autoSpaceDN w:val="0"/>
        <w:adjustRightInd w:val="0"/>
        <w:spacing w:before="120" w:after="120" w:line="276" w:lineRule="auto"/>
        <w:contextualSpacing w:val="0"/>
        <w:jc w:val="both"/>
        <w:rPr>
          <w:rFonts w:ascii="Arial" w:hAnsi="Arial" w:cs="Arial"/>
          <w:sz w:val="20"/>
          <w:szCs w:val="20"/>
        </w:rPr>
      </w:pPr>
      <w:r>
        <w:rPr>
          <w:rFonts w:ascii="Arial" w:hAnsi="Arial"/>
          <w:sz w:val="20"/>
        </w:rPr>
        <w:t>przedstawiać zestawienie cen na Arkuszu wyceny zawartym w każdej specyfikacji technicznej,</w:t>
      </w:r>
    </w:p>
    <w:p w14:paraId="18A97D9C" w14:textId="601B6F72" w:rsidR="00096782" w:rsidRPr="00021499" w:rsidRDefault="00096782" w:rsidP="00D826F2">
      <w:pPr>
        <w:pStyle w:val="ListParagraph"/>
        <w:numPr>
          <w:ilvl w:val="0"/>
          <w:numId w:val="40"/>
        </w:numPr>
        <w:autoSpaceDE w:val="0"/>
        <w:autoSpaceDN w:val="0"/>
        <w:adjustRightInd w:val="0"/>
        <w:spacing w:before="120" w:after="120" w:line="276" w:lineRule="auto"/>
        <w:contextualSpacing w:val="0"/>
        <w:jc w:val="both"/>
        <w:rPr>
          <w:rFonts w:ascii="Arial" w:hAnsi="Arial" w:cs="Arial"/>
          <w:sz w:val="20"/>
          <w:szCs w:val="20"/>
        </w:rPr>
      </w:pPr>
      <w:r>
        <w:rPr>
          <w:rFonts w:ascii="Arial" w:hAnsi="Arial"/>
          <w:sz w:val="20"/>
        </w:rPr>
        <w:t>zawierać oświadczenie o braku wyjątków od specyfikacji Brembo lub wykaz przyjętych wyjątków,</w:t>
      </w:r>
    </w:p>
    <w:p w14:paraId="178F6253" w14:textId="2A71981D" w:rsidR="00A66BB4" w:rsidRPr="00021499" w:rsidRDefault="00A66BB4" w:rsidP="00D826F2">
      <w:pPr>
        <w:pStyle w:val="ListParagraph"/>
        <w:numPr>
          <w:ilvl w:val="0"/>
          <w:numId w:val="40"/>
        </w:numPr>
        <w:autoSpaceDE w:val="0"/>
        <w:autoSpaceDN w:val="0"/>
        <w:adjustRightInd w:val="0"/>
        <w:spacing w:before="120" w:after="120" w:line="276" w:lineRule="auto"/>
        <w:contextualSpacing w:val="0"/>
        <w:jc w:val="both"/>
        <w:rPr>
          <w:rFonts w:ascii="Arial" w:hAnsi="Arial" w:cs="Arial"/>
          <w:sz w:val="20"/>
          <w:szCs w:val="20"/>
        </w:rPr>
      </w:pPr>
      <w:r>
        <w:rPr>
          <w:rFonts w:ascii="Arial" w:hAnsi="Arial"/>
          <w:sz w:val="20"/>
        </w:rPr>
        <w:t>zawierać pisemne oświadczenie szczegółowo opisujące gwarancję udzielaną na każdy element wyposażenia.</w:t>
      </w:r>
    </w:p>
    <w:p w14:paraId="44A15679" w14:textId="77777777" w:rsidR="00D826F2" w:rsidRPr="00021499" w:rsidRDefault="00D826F2" w:rsidP="00D826F2">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rPr>
      </w:pPr>
      <w:r>
        <w:rPr>
          <w:rFonts w:ascii="Arial" w:hAnsi="Arial"/>
          <w:sz w:val="20"/>
        </w:rPr>
        <w:t xml:space="preserve">Brembo zastrzega sobie prawo do odrzucenia każdej oferty, która nie jest zgodna ze specyfikacjami. </w:t>
      </w:r>
    </w:p>
    <w:p w14:paraId="6F14C10A" w14:textId="0B73656E" w:rsidR="00096782" w:rsidRPr="00021499" w:rsidRDefault="00096782" w:rsidP="00026DD3">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rPr>
      </w:pPr>
      <w:r>
        <w:rPr>
          <w:rFonts w:ascii="Arial" w:hAnsi="Arial"/>
          <w:sz w:val="20"/>
        </w:rPr>
        <w:t>W ramach oferty należy złożyć harmonogram w programie Microsoft „Project” przedstawiający projekty inżynieryjne, zaopatrzenie w materiały, montaż urządzeń, testy i dostawę.</w:t>
      </w:r>
    </w:p>
    <w:p w14:paraId="64196DA6" w14:textId="6506EE2F" w:rsidR="00096782" w:rsidRPr="00021499" w:rsidRDefault="00096782" w:rsidP="00026DD3">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rPr>
      </w:pPr>
      <w:r>
        <w:rPr>
          <w:rFonts w:ascii="Arial" w:hAnsi="Arial"/>
          <w:sz w:val="20"/>
        </w:rPr>
        <w:t>Dostawcy spełniający kryteria kwalifikacji zobowiązani są przedstawić w swoich ofertach szczegółowy podział poszczególnych głównych urządzeń zastosowanych w systemie.</w:t>
      </w:r>
    </w:p>
    <w:p w14:paraId="56182078" w14:textId="07C07DF6" w:rsidR="008D04C4" w:rsidRPr="00021499" w:rsidRDefault="00096782" w:rsidP="00026DD3">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rPr>
      </w:pPr>
      <w:r>
        <w:rPr>
          <w:rFonts w:ascii="Arial" w:hAnsi="Arial"/>
          <w:sz w:val="20"/>
        </w:rPr>
        <w:t>W przypadku korzystania z usług podwykonawców przy produkcji, oferta musi zawierać również wykaz dostawców wraz z nazwą, imieniem i nazwiskiem osoby wyznaczonej do kontaktów oraz numerem telefonu.</w:t>
      </w:r>
    </w:p>
    <w:p w14:paraId="3282DF8C" w14:textId="77777777" w:rsidR="00F95898" w:rsidRPr="00021499" w:rsidRDefault="00F95898" w:rsidP="00F95898">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rPr>
      </w:pPr>
      <w:r>
        <w:rPr>
          <w:rFonts w:ascii="Arial" w:hAnsi="Arial"/>
          <w:sz w:val="20"/>
        </w:rPr>
        <w:t>Obecnie przewiduje się, że Brembo zakupi urządzenia, a wszystkie kwestie handlowe zostaną omówione i załatwione z Działem Zakupów Brembo.</w:t>
      </w:r>
    </w:p>
    <w:p w14:paraId="61C6D73F" w14:textId="77777777" w:rsidR="00F95898" w:rsidRPr="00021499" w:rsidRDefault="00F95898" w:rsidP="00F95898">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rPr>
      </w:pPr>
      <w:r>
        <w:rPr>
          <w:rFonts w:ascii="Arial" w:hAnsi="Arial"/>
          <w:sz w:val="20"/>
        </w:rPr>
        <w:t>Dostawcy będą zobowiązani do zaprojektowania, skonstruowania i dostarczenia kompletnego systemu w celu osiągnięcia wymagań procesowych określonych w specyfikacji każdego konkretnego obszaru. Obejmuje to konstruowanie, projekt wykonawczy, produkcję i zakup urządzeń, nadzór nad instalacją, uruchomienie i szkolenie oraz całą odnośną dokumentację.</w:t>
      </w:r>
    </w:p>
    <w:p w14:paraId="243C807A" w14:textId="51C9E1B9" w:rsidR="00F95898" w:rsidRPr="00021499" w:rsidRDefault="00F95898" w:rsidP="00F95898">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rPr>
      </w:pPr>
      <w:r>
        <w:rPr>
          <w:rFonts w:ascii="Arial" w:hAnsi="Arial"/>
          <w:sz w:val="20"/>
        </w:rPr>
        <w:t>Dokumentacja, którą należy dostarczyć, obejmuje instrukcje obsługi i konserwacji wszystkich urządzeń, systemów sterowania, systemów elektrycznych i mechanicznych, programów i podsystemów. Wszystkie dokumenty powinny być dostarczone w języku angielskim i polskim. Wszystkie funkcje sterowania i instrukcje wyświetlane na urządzeniach powinny być w języku angielskim i polskim.</w:t>
      </w:r>
    </w:p>
    <w:p w14:paraId="40199413" w14:textId="26D71C7A" w:rsidR="00F95898" w:rsidRPr="00021499" w:rsidRDefault="00F95898" w:rsidP="00F95898">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rPr>
      </w:pPr>
      <w:r>
        <w:rPr>
          <w:rFonts w:ascii="Arial" w:hAnsi="Arial"/>
          <w:sz w:val="20"/>
        </w:rPr>
        <w:t>Konstrukcja urządzeń powinna uwzględniać warunki pracy w zakładzie w Zabrzu (Polska).</w:t>
      </w:r>
    </w:p>
    <w:p w14:paraId="305268E2" w14:textId="77777777" w:rsidR="00F95898" w:rsidRPr="00021499" w:rsidRDefault="00F95898" w:rsidP="00F95898">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rPr>
      </w:pPr>
      <w:r>
        <w:rPr>
          <w:rFonts w:ascii="Arial" w:hAnsi="Arial"/>
          <w:sz w:val="20"/>
        </w:rPr>
        <w:lastRenderedPageBreak/>
        <w:t>Wymagane będą rysunki do zatwierdzenia urządzeń dla całego systemu, w tym schematy ogólne i układy fundamentów z obciążeniami, a także rysunki układów zasilania elektrycznego i sterowania. Zaznaczyć należy, że zatwierdzenie przez Brembo nie zwalnia dostawcy z obowiązku dostarczenia prawidłowo działającego i bezpiecznego systemu, gdyż to na dostawcy spoczywa ostateczna odpowiedzialność za projekt.</w:t>
      </w:r>
    </w:p>
    <w:p w14:paraId="648E609E" w14:textId="77777777" w:rsidR="00F95898" w:rsidRPr="00021499" w:rsidRDefault="00F95898" w:rsidP="00F95898">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rPr>
      </w:pPr>
      <w:r>
        <w:rPr>
          <w:rFonts w:ascii="Arial" w:hAnsi="Arial"/>
          <w:sz w:val="20"/>
        </w:rPr>
        <w:t>Wszystkie oferty powinny zawierać termin dostawy sprzętu proponowany przez dostawcę.</w:t>
      </w:r>
    </w:p>
    <w:p w14:paraId="451D8848" w14:textId="256C4565" w:rsidR="00F95898" w:rsidRDefault="007C45ED" w:rsidP="00F95898">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rPr>
      </w:pPr>
      <w:r>
        <w:rPr>
          <w:rFonts w:ascii="Arial" w:hAnsi="Arial"/>
          <w:sz w:val="20"/>
        </w:rPr>
        <w:t>Do Brembo należy dostarczyć cztery (4) kompletne wydruki dwóch (2) plików elektronicznych zawierających całą dokumentację techniczną w języku angielskim i polskim. Dwa wydruki będą dokumentami wstępnymi wysyłanymi wraz z urządzeniami do użytku instalatorów.</w:t>
      </w:r>
    </w:p>
    <w:p w14:paraId="2BB800B4" w14:textId="012824EE" w:rsidR="005F3962" w:rsidRPr="005F3962" w:rsidRDefault="005F3962" w:rsidP="00554C37">
      <w:pPr>
        <w:pStyle w:val="ListParagraph"/>
        <w:numPr>
          <w:ilvl w:val="2"/>
          <w:numId w:val="27"/>
        </w:numPr>
        <w:spacing w:line="276" w:lineRule="auto"/>
        <w:rPr>
          <w:rFonts w:ascii="Arial" w:hAnsi="Arial" w:cs="Arial"/>
          <w:sz w:val="20"/>
          <w:szCs w:val="20"/>
        </w:rPr>
      </w:pPr>
      <w:r>
        <w:rPr>
          <w:rFonts w:ascii="Arial" w:hAnsi="Arial"/>
          <w:sz w:val="20"/>
        </w:rPr>
        <w:t>Na podstawie otrzymanych ofert, Brembo może podjąć negocjacje z oferentami w celu określenia warunków ich ofert lub uzyskania bardziej korzystnych warunków. W takim przypadku, po negocjacjach z oferentem, może on złożyć Brembo ostateczną ofertę uwzględniającą wynik negocjacji.</w:t>
      </w:r>
    </w:p>
    <w:p w14:paraId="7C4F6E8A" w14:textId="0D7B7176" w:rsidR="005F3962" w:rsidRPr="001D0201" w:rsidRDefault="005F3962" w:rsidP="005F3962">
      <w:pPr>
        <w:pStyle w:val="ListParagraph"/>
        <w:autoSpaceDE w:val="0"/>
        <w:autoSpaceDN w:val="0"/>
        <w:adjustRightInd w:val="0"/>
        <w:spacing w:before="120" w:after="120" w:line="276" w:lineRule="auto"/>
        <w:contextualSpacing w:val="0"/>
        <w:jc w:val="both"/>
        <w:rPr>
          <w:rFonts w:ascii="Arial" w:hAnsi="Arial" w:cs="Arial"/>
          <w:sz w:val="20"/>
          <w:szCs w:val="20"/>
        </w:rPr>
      </w:pPr>
    </w:p>
    <w:p w14:paraId="4BFC6972" w14:textId="39D4639B" w:rsidR="008D04C4" w:rsidRPr="00021499" w:rsidRDefault="008D04C4" w:rsidP="00026DD3">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rPr>
      </w:pPr>
      <w:r>
        <w:rPr>
          <w:rFonts w:ascii="Arial" w:hAnsi="Arial"/>
          <w:sz w:val="20"/>
        </w:rPr>
        <w:t>Prezentacje i oferty firmy należy przesyłać w dwóch egzemplarzach na adres:</w:t>
      </w:r>
    </w:p>
    <w:p w14:paraId="51653F94" w14:textId="64FACADB" w:rsidR="00A94550" w:rsidRPr="00634043" w:rsidRDefault="00716149" w:rsidP="00A94550">
      <w:pPr>
        <w:pStyle w:val="ListParagraph"/>
        <w:autoSpaceDE w:val="0"/>
        <w:autoSpaceDN w:val="0"/>
        <w:adjustRightInd w:val="0"/>
        <w:spacing w:before="120" w:after="120" w:line="276" w:lineRule="auto"/>
        <w:jc w:val="both"/>
        <w:rPr>
          <w:rFonts w:ascii="Arial" w:hAnsi="Arial" w:cs="Arial"/>
          <w:sz w:val="20"/>
          <w:szCs w:val="20"/>
        </w:rPr>
      </w:pPr>
      <w:r>
        <w:rPr>
          <w:rFonts w:ascii="Arial" w:hAnsi="Arial"/>
          <w:sz w:val="20"/>
        </w:rPr>
        <w:t xml:space="preserve">Pan Giovanni Capoferro </w:t>
      </w:r>
    </w:p>
    <w:p w14:paraId="3444FB77" w14:textId="132928C6" w:rsidR="00A94550" w:rsidRPr="00634043" w:rsidRDefault="00A94550" w:rsidP="00A94550">
      <w:pPr>
        <w:pStyle w:val="ListParagraph"/>
        <w:autoSpaceDE w:val="0"/>
        <w:autoSpaceDN w:val="0"/>
        <w:adjustRightInd w:val="0"/>
        <w:spacing w:before="120" w:after="120" w:line="276" w:lineRule="auto"/>
        <w:jc w:val="both"/>
        <w:rPr>
          <w:rFonts w:ascii="Arial" w:hAnsi="Arial" w:cs="Arial"/>
          <w:sz w:val="20"/>
          <w:szCs w:val="20"/>
        </w:rPr>
      </w:pPr>
      <w:r>
        <w:rPr>
          <w:rFonts w:ascii="Arial" w:hAnsi="Arial"/>
          <w:sz w:val="20"/>
        </w:rPr>
        <w:t>Kierownik Projektu</w:t>
      </w:r>
    </w:p>
    <w:p w14:paraId="4CDA24F1" w14:textId="5E07B5D5" w:rsidR="00716149" w:rsidRPr="00634043" w:rsidRDefault="00936677" w:rsidP="00B6542F">
      <w:pPr>
        <w:pStyle w:val="ListParagraph"/>
        <w:autoSpaceDE w:val="0"/>
        <w:autoSpaceDN w:val="0"/>
        <w:adjustRightInd w:val="0"/>
        <w:spacing w:before="120" w:after="120" w:line="276" w:lineRule="auto"/>
        <w:jc w:val="both"/>
        <w:rPr>
          <w:rFonts w:ascii="Arial" w:hAnsi="Arial" w:cs="Arial"/>
          <w:sz w:val="20"/>
          <w:szCs w:val="20"/>
        </w:rPr>
      </w:pPr>
      <w:r>
        <w:rPr>
          <w:rFonts w:ascii="Arial" w:hAnsi="Arial"/>
          <w:sz w:val="20"/>
        </w:rPr>
        <w:t xml:space="preserve">HERATEK Sp. z o.o.   </w:t>
      </w:r>
    </w:p>
    <w:p w14:paraId="399F411F" w14:textId="6679CBA3" w:rsidR="00FE3DFF" w:rsidRPr="000D6A74" w:rsidRDefault="00FE3DFF" w:rsidP="00B6542F">
      <w:pPr>
        <w:pStyle w:val="ListParagraph"/>
        <w:autoSpaceDE w:val="0"/>
        <w:autoSpaceDN w:val="0"/>
        <w:adjustRightInd w:val="0"/>
        <w:spacing w:before="120" w:after="120" w:line="276" w:lineRule="auto"/>
        <w:jc w:val="both"/>
        <w:rPr>
          <w:rFonts w:ascii="Arial" w:hAnsi="Arial" w:cs="Arial"/>
          <w:sz w:val="20"/>
          <w:szCs w:val="20"/>
        </w:rPr>
      </w:pPr>
      <w:r>
        <w:rPr>
          <w:rFonts w:ascii="Arial" w:hAnsi="Arial"/>
          <w:sz w:val="20"/>
        </w:rPr>
        <w:t>ul. Dekabrystów 67</w:t>
      </w:r>
    </w:p>
    <w:p w14:paraId="58EFC423" w14:textId="053F2885" w:rsidR="00A94550" w:rsidRDefault="00FE3DFF" w:rsidP="00902235">
      <w:pPr>
        <w:pStyle w:val="ListParagraph"/>
        <w:autoSpaceDE w:val="0"/>
        <w:autoSpaceDN w:val="0"/>
        <w:adjustRightInd w:val="0"/>
        <w:spacing w:before="120" w:after="120" w:line="276" w:lineRule="auto"/>
        <w:jc w:val="both"/>
        <w:rPr>
          <w:rFonts w:ascii="Arial" w:hAnsi="Arial" w:cs="Arial"/>
          <w:sz w:val="20"/>
          <w:szCs w:val="20"/>
        </w:rPr>
      </w:pPr>
      <w:r>
        <w:rPr>
          <w:rFonts w:ascii="Arial" w:hAnsi="Arial"/>
          <w:sz w:val="20"/>
        </w:rPr>
        <w:t xml:space="preserve">42-200 </w:t>
      </w:r>
      <w:proofErr w:type="spellStart"/>
      <w:r>
        <w:rPr>
          <w:rFonts w:ascii="Arial" w:hAnsi="Arial"/>
          <w:sz w:val="20"/>
        </w:rPr>
        <w:t>Czestochowa</w:t>
      </w:r>
      <w:proofErr w:type="spellEnd"/>
    </w:p>
    <w:p w14:paraId="63021DF4" w14:textId="77777777" w:rsidR="00902235" w:rsidRPr="000D6A74" w:rsidRDefault="00902235" w:rsidP="00902235">
      <w:pPr>
        <w:pStyle w:val="ListParagraph"/>
        <w:autoSpaceDE w:val="0"/>
        <w:autoSpaceDN w:val="0"/>
        <w:adjustRightInd w:val="0"/>
        <w:spacing w:before="120" w:after="120" w:line="276" w:lineRule="auto"/>
        <w:jc w:val="both"/>
        <w:rPr>
          <w:rFonts w:ascii="Arial" w:hAnsi="Arial" w:cs="Arial"/>
          <w:sz w:val="20"/>
          <w:szCs w:val="20"/>
        </w:rPr>
      </w:pPr>
    </w:p>
    <w:p w14:paraId="014453D3" w14:textId="2F4A15B7" w:rsidR="00A94550" w:rsidRPr="00634043" w:rsidRDefault="00716149" w:rsidP="00A94550">
      <w:pPr>
        <w:pStyle w:val="ListParagraph"/>
        <w:autoSpaceDE w:val="0"/>
        <w:autoSpaceDN w:val="0"/>
        <w:adjustRightInd w:val="0"/>
        <w:spacing w:before="120" w:after="120" w:line="276" w:lineRule="auto"/>
        <w:jc w:val="both"/>
        <w:rPr>
          <w:rFonts w:ascii="Arial" w:hAnsi="Arial" w:cs="Arial"/>
          <w:sz w:val="20"/>
          <w:szCs w:val="20"/>
        </w:rPr>
      </w:pPr>
      <w:r>
        <w:rPr>
          <w:rFonts w:ascii="Arial" w:hAnsi="Arial"/>
          <w:sz w:val="20"/>
        </w:rPr>
        <w:t xml:space="preserve">Pan Mauro Gritti </w:t>
      </w:r>
    </w:p>
    <w:p w14:paraId="355088B7" w14:textId="744D14AC" w:rsidR="00A94550" w:rsidRPr="001D0201" w:rsidRDefault="00A94550" w:rsidP="00A94550">
      <w:pPr>
        <w:pStyle w:val="ListParagraph"/>
        <w:autoSpaceDE w:val="0"/>
        <w:autoSpaceDN w:val="0"/>
        <w:adjustRightInd w:val="0"/>
        <w:spacing w:before="120" w:after="120" w:line="276" w:lineRule="auto"/>
        <w:jc w:val="both"/>
        <w:rPr>
          <w:rFonts w:ascii="Arial" w:hAnsi="Arial" w:cs="Arial"/>
          <w:sz w:val="20"/>
          <w:szCs w:val="20"/>
          <w:lang w:val="en-US"/>
        </w:rPr>
      </w:pPr>
      <w:r w:rsidRPr="001D0201">
        <w:rPr>
          <w:rFonts w:ascii="Arial" w:hAnsi="Arial"/>
          <w:sz w:val="20"/>
          <w:lang w:val="en-US"/>
        </w:rPr>
        <w:t>Brembo Purchasing Department</w:t>
      </w:r>
    </w:p>
    <w:p w14:paraId="68C6B842" w14:textId="0030E690" w:rsidR="00754C07" w:rsidRPr="001D0201" w:rsidRDefault="00754C07" w:rsidP="00A94550">
      <w:pPr>
        <w:pStyle w:val="ListParagraph"/>
        <w:autoSpaceDE w:val="0"/>
        <w:autoSpaceDN w:val="0"/>
        <w:adjustRightInd w:val="0"/>
        <w:spacing w:before="120" w:after="120" w:line="276" w:lineRule="auto"/>
        <w:jc w:val="both"/>
        <w:rPr>
          <w:rFonts w:ascii="Arial" w:hAnsi="Arial" w:cs="Arial"/>
          <w:sz w:val="20"/>
          <w:szCs w:val="20"/>
          <w:lang w:val="en-US"/>
        </w:rPr>
      </w:pPr>
      <w:proofErr w:type="spellStart"/>
      <w:r w:rsidRPr="001D0201">
        <w:rPr>
          <w:rFonts w:ascii="Arial" w:hAnsi="Arial"/>
          <w:sz w:val="20"/>
          <w:lang w:val="en-US"/>
        </w:rPr>
        <w:t>Viale</w:t>
      </w:r>
      <w:proofErr w:type="spellEnd"/>
      <w:r w:rsidRPr="001D0201">
        <w:rPr>
          <w:rFonts w:ascii="Arial" w:hAnsi="Arial"/>
          <w:sz w:val="20"/>
          <w:lang w:val="en-US"/>
        </w:rPr>
        <w:t xml:space="preserve"> Europa, 2</w:t>
      </w:r>
    </w:p>
    <w:p w14:paraId="6F09D171" w14:textId="453CDCB8" w:rsidR="00754C07" w:rsidRPr="001D0201" w:rsidRDefault="00754C07" w:rsidP="00A94550">
      <w:pPr>
        <w:pStyle w:val="ListParagraph"/>
        <w:autoSpaceDE w:val="0"/>
        <w:autoSpaceDN w:val="0"/>
        <w:adjustRightInd w:val="0"/>
        <w:spacing w:before="120" w:after="120" w:line="276" w:lineRule="auto"/>
        <w:jc w:val="both"/>
        <w:rPr>
          <w:rFonts w:ascii="Arial" w:hAnsi="Arial" w:cs="Arial"/>
          <w:sz w:val="20"/>
          <w:szCs w:val="20"/>
          <w:lang w:val="it-IT"/>
        </w:rPr>
      </w:pPr>
      <w:r w:rsidRPr="001D0201">
        <w:rPr>
          <w:rFonts w:ascii="Arial" w:hAnsi="Arial"/>
          <w:sz w:val="20"/>
          <w:lang w:val="it-IT"/>
        </w:rPr>
        <w:t xml:space="preserve">24040 Stezzano (BG) </w:t>
      </w:r>
      <w:proofErr w:type="spellStart"/>
      <w:r w:rsidRPr="001D0201">
        <w:rPr>
          <w:rFonts w:ascii="Arial" w:hAnsi="Arial"/>
          <w:sz w:val="20"/>
          <w:lang w:val="it-IT"/>
        </w:rPr>
        <w:t>Italy</w:t>
      </w:r>
      <w:proofErr w:type="spellEnd"/>
      <w:r w:rsidRPr="001D0201">
        <w:rPr>
          <w:rFonts w:ascii="Arial" w:hAnsi="Arial"/>
          <w:sz w:val="20"/>
          <w:lang w:val="it-IT"/>
        </w:rPr>
        <w:t>/</w:t>
      </w:r>
      <w:proofErr w:type="spellStart"/>
      <w:r w:rsidRPr="001D0201">
        <w:rPr>
          <w:rFonts w:ascii="Arial" w:hAnsi="Arial"/>
          <w:sz w:val="20"/>
          <w:lang w:val="it-IT"/>
        </w:rPr>
        <w:t>Włochy</w:t>
      </w:r>
      <w:proofErr w:type="spellEnd"/>
    </w:p>
    <w:p w14:paraId="4AEC5BD4" w14:textId="3654F0D6" w:rsidR="00754C07" w:rsidRPr="001D0201" w:rsidRDefault="00754C07" w:rsidP="00A94550">
      <w:pPr>
        <w:pStyle w:val="ListParagraph"/>
        <w:autoSpaceDE w:val="0"/>
        <w:autoSpaceDN w:val="0"/>
        <w:adjustRightInd w:val="0"/>
        <w:spacing w:before="120" w:after="120" w:line="276" w:lineRule="auto"/>
        <w:jc w:val="both"/>
        <w:rPr>
          <w:rFonts w:ascii="Arial" w:hAnsi="Arial" w:cs="Arial"/>
          <w:sz w:val="20"/>
          <w:szCs w:val="20"/>
          <w:lang w:val="it-IT"/>
        </w:rPr>
      </w:pPr>
      <w:r w:rsidRPr="001D0201">
        <w:rPr>
          <w:rFonts w:ascii="Arial" w:hAnsi="Arial"/>
          <w:sz w:val="20"/>
          <w:lang w:val="it-IT"/>
        </w:rPr>
        <w:t xml:space="preserve">E-mail </w:t>
      </w:r>
      <w:hyperlink r:id="rId8" w:history="1">
        <w:r w:rsidRPr="001D0201">
          <w:rPr>
            <w:rStyle w:val="Hyperlink"/>
            <w:lang w:val="it-IT"/>
          </w:rPr>
          <w:t>mauro_gritti@brembo.i</w:t>
        </w:r>
        <w:r w:rsidRPr="001D0201">
          <w:rPr>
            <w:rStyle w:val="Hyperlink"/>
            <w:rFonts w:ascii="Arial" w:hAnsi="Arial"/>
            <w:sz w:val="20"/>
            <w:lang w:val="it-IT"/>
          </w:rPr>
          <w:t>t</w:t>
        </w:r>
      </w:hyperlink>
    </w:p>
    <w:p w14:paraId="1CF72AB7" w14:textId="2446BA1C" w:rsidR="00754C07" w:rsidRPr="00554C37" w:rsidRDefault="00754C07" w:rsidP="00A94550">
      <w:pPr>
        <w:pStyle w:val="ListParagraph"/>
        <w:autoSpaceDE w:val="0"/>
        <w:autoSpaceDN w:val="0"/>
        <w:adjustRightInd w:val="0"/>
        <w:spacing w:before="120" w:after="120" w:line="276" w:lineRule="auto"/>
        <w:jc w:val="both"/>
        <w:rPr>
          <w:rFonts w:ascii="Arial" w:hAnsi="Arial" w:cs="Arial"/>
          <w:sz w:val="20"/>
          <w:szCs w:val="20"/>
        </w:rPr>
      </w:pPr>
      <w:r>
        <w:rPr>
          <w:rFonts w:ascii="Arial" w:hAnsi="Arial"/>
          <w:sz w:val="20"/>
        </w:rPr>
        <w:t>Tel: +39 035 6052314</w:t>
      </w:r>
    </w:p>
    <w:p w14:paraId="6C2A570F" w14:textId="41377E0D" w:rsidR="00087840" w:rsidRPr="00021499" w:rsidRDefault="00087840" w:rsidP="00026DD3">
      <w:pPr>
        <w:pStyle w:val="Heading2"/>
        <w:numPr>
          <w:ilvl w:val="1"/>
          <w:numId w:val="27"/>
        </w:numPr>
        <w:spacing w:before="120" w:after="120" w:line="276" w:lineRule="auto"/>
        <w:ind w:left="709" w:hanging="709"/>
        <w:jc w:val="both"/>
        <w:rPr>
          <w:rFonts w:ascii="Arial" w:hAnsi="Arial" w:cs="Arial"/>
          <w:sz w:val="20"/>
          <w:szCs w:val="20"/>
        </w:rPr>
      </w:pPr>
      <w:bookmarkStart w:id="21" w:name="_Toc136592823"/>
      <w:bookmarkStart w:id="22" w:name="_Toc128674225"/>
      <w:r>
        <w:rPr>
          <w:rFonts w:ascii="Arial" w:hAnsi="Arial"/>
          <w:sz w:val="20"/>
        </w:rPr>
        <w:t>Wyłonienie zwycięzcy przetargu</w:t>
      </w:r>
      <w:bookmarkEnd w:id="21"/>
      <w:bookmarkEnd w:id="22"/>
    </w:p>
    <w:p w14:paraId="2FFBDC6C" w14:textId="359B7BF4" w:rsidR="00087840" w:rsidRDefault="00087840" w:rsidP="00026DD3">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rPr>
      </w:pPr>
      <w:r>
        <w:rPr>
          <w:rFonts w:ascii="Arial" w:hAnsi="Arial"/>
          <w:sz w:val="20"/>
        </w:rPr>
        <w:t>Na podstawie ważnych ofert złożonych w terminie na poszczególne dostawy przez dostawców spełniających kryteria kwalifikacji Brembo wyłoni zwycięzcę przetargu. Wybór zostanie dokonany na podstawie następujących kryteriów:</w:t>
      </w:r>
    </w:p>
    <w:p w14:paraId="4687EDE3" w14:textId="77777777" w:rsidR="00716149" w:rsidRDefault="00716149" w:rsidP="00475806">
      <w:pPr>
        <w:autoSpaceDE w:val="0"/>
        <w:autoSpaceDN w:val="0"/>
        <w:adjustRightInd w:val="0"/>
        <w:spacing w:before="120" w:after="120" w:line="276" w:lineRule="auto"/>
        <w:jc w:val="both"/>
        <w:rPr>
          <w:rFonts w:ascii="Arial" w:hAnsi="Arial" w:cs="Arial"/>
          <w:sz w:val="20"/>
          <w:szCs w:val="20"/>
          <w:lang w:val="en-US"/>
        </w:rPr>
      </w:pPr>
    </w:p>
    <w:p w14:paraId="3A39C9C7" w14:textId="1A151213" w:rsidR="00716149" w:rsidRPr="00554C37" w:rsidRDefault="00475806" w:rsidP="003D2596">
      <w:pPr>
        <w:autoSpaceDE w:val="0"/>
        <w:autoSpaceDN w:val="0"/>
        <w:adjustRightInd w:val="0"/>
        <w:spacing w:before="120" w:after="120" w:line="276" w:lineRule="auto"/>
        <w:jc w:val="both"/>
        <w:rPr>
          <w:rFonts w:ascii="Arial" w:hAnsi="Arial" w:cs="Arial"/>
          <w:sz w:val="20"/>
          <w:szCs w:val="20"/>
        </w:rPr>
      </w:pPr>
      <w:r>
        <w:rPr>
          <w:rFonts w:ascii="Arial" w:hAnsi="Arial"/>
          <w:sz w:val="20"/>
        </w:rPr>
        <w:t>2.5.2. Natrysk gazu na zimno</w:t>
      </w:r>
    </w:p>
    <w:tbl>
      <w:tblPr>
        <w:tblStyle w:val="TableGrid"/>
        <w:tblW w:w="8930" w:type="dxa"/>
        <w:tblInd w:w="704" w:type="dxa"/>
        <w:tblLook w:val="04A0" w:firstRow="1" w:lastRow="0" w:firstColumn="1" w:lastColumn="0" w:noHBand="0" w:noVBand="1"/>
      </w:tblPr>
      <w:tblGrid>
        <w:gridCol w:w="3119"/>
        <w:gridCol w:w="2835"/>
        <w:gridCol w:w="2976"/>
      </w:tblGrid>
      <w:tr w:rsidR="00D13DEA" w:rsidRPr="00021499" w14:paraId="7AC6440E" w14:textId="77777777" w:rsidTr="00201C0C">
        <w:tc>
          <w:tcPr>
            <w:tcW w:w="3119" w:type="dxa"/>
          </w:tcPr>
          <w:p w14:paraId="6D3A8450" w14:textId="77777777" w:rsidR="00087840" w:rsidRPr="00021499" w:rsidRDefault="00087840" w:rsidP="00026DD3">
            <w:pPr>
              <w:pStyle w:val="ListParagraph"/>
              <w:autoSpaceDE w:val="0"/>
              <w:autoSpaceDN w:val="0"/>
              <w:adjustRightInd w:val="0"/>
              <w:spacing w:before="120" w:after="120" w:line="276" w:lineRule="auto"/>
              <w:ind w:left="0"/>
              <w:contextualSpacing w:val="0"/>
              <w:jc w:val="both"/>
              <w:rPr>
                <w:rFonts w:ascii="Arial" w:hAnsi="Arial" w:cs="Arial"/>
                <w:b/>
                <w:bCs/>
                <w:sz w:val="20"/>
                <w:szCs w:val="20"/>
              </w:rPr>
            </w:pPr>
            <w:r>
              <w:rPr>
                <w:rFonts w:ascii="Arial" w:hAnsi="Arial"/>
                <w:b/>
                <w:sz w:val="20"/>
              </w:rPr>
              <w:t>Kryteria</w:t>
            </w:r>
          </w:p>
        </w:tc>
        <w:tc>
          <w:tcPr>
            <w:tcW w:w="2835" w:type="dxa"/>
          </w:tcPr>
          <w:p w14:paraId="78F2E6FF" w14:textId="77777777" w:rsidR="00087840" w:rsidRPr="00021499" w:rsidRDefault="00087840" w:rsidP="00026DD3">
            <w:pPr>
              <w:pStyle w:val="ListParagraph"/>
              <w:autoSpaceDE w:val="0"/>
              <w:autoSpaceDN w:val="0"/>
              <w:adjustRightInd w:val="0"/>
              <w:spacing w:before="120" w:after="120" w:line="276" w:lineRule="auto"/>
              <w:ind w:left="0"/>
              <w:contextualSpacing w:val="0"/>
              <w:jc w:val="both"/>
              <w:rPr>
                <w:rFonts w:ascii="Arial" w:hAnsi="Arial" w:cs="Arial"/>
                <w:b/>
                <w:bCs/>
                <w:sz w:val="20"/>
                <w:szCs w:val="20"/>
              </w:rPr>
            </w:pPr>
            <w:r>
              <w:rPr>
                <w:rFonts w:ascii="Arial" w:hAnsi="Arial"/>
                <w:b/>
                <w:sz w:val="20"/>
              </w:rPr>
              <w:t>Waga %</w:t>
            </w:r>
          </w:p>
        </w:tc>
        <w:tc>
          <w:tcPr>
            <w:tcW w:w="2976" w:type="dxa"/>
          </w:tcPr>
          <w:p w14:paraId="1994C13F" w14:textId="77777777" w:rsidR="00087840" w:rsidRPr="00021499" w:rsidRDefault="00087840" w:rsidP="00026DD3">
            <w:pPr>
              <w:pStyle w:val="ListParagraph"/>
              <w:autoSpaceDE w:val="0"/>
              <w:autoSpaceDN w:val="0"/>
              <w:adjustRightInd w:val="0"/>
              <w:spacing w:before="120" w:after="120" w:line="276" w:lineRule="auto"/>
              <w:ind w:left="0"/>
              <w:contextualSpacing w:val="0"/>
              <w:jc w:val="both"/>
              <w:rPr>
                <w:rFonts w:ascii="Arial" w:hAnsi="Arial" w:cs="Arial"/>
                <w:b/>
                <w:bCs/>
                <w:sz w:val="20"/>
                <w:szCs w:val="20"/>
              </w:rPr>
            </w:pPr>
            <w:r>
              <w:rPr>
                <w:rFonts w:ascii="Arial" w:hAnsi="Arial"/>
                <w:b/>
                <w:sz w:val="20"/>
              </w:rPr>
              <w:t>Ocena (od 1 do 5)</w:t>
            </w:r>
          </w:p>
        </w:tc>
      </w:tr>
      <w:tr w:rsidR="00D13DEA" w:rsidRPr="00021499" w14:paraId="7DC733AF" w14:textId="77777777" w:rsidTr="00201C0C">
        <w:tc>
          <w:tcPr>
            <w:tcW w:w="3119" w:type="dxa"/>
          </w:tcPr>
          <w:p w14:paraId="232DD9CE" w14:textId="77777777" w:rsidR="00087840" w:rsidRPr="00021499" w:rsidRDefault="00087840" w:rsidP="00026DD3">
            <w:pPr>
              <w:pStyle w:val="ListParagraph"/>
              <w:autoSpaceDE w:val="0"/>
              <w:autoSpaceDN w:val="0"/>
              <w:adjustRightInd w:val="0"/>
              <w:spacing w:before="120" w:after="120" w:line="276" w:lineRule="auto"/>
              <w:ind w:left="0"/>
              <w:contextualSpacing w:val="0"/>
              <w:jc w:val="both"/>
              <w:rPr>
                <w:rFonts w:ascii="Arial" w:hAnsi="Arial" w:cs="Arial"/>
                <w:sz w:val="20"/>
                <w:szCs w:val="20"/>
              </w:rPr>
            </w:pPr>
            <w:r>
              <w:rPr>
                <w:rFonts w:ascii="Arial" w:hAnsi="Arial"/>
                <w:sz w:val="20"/>
              </w:rPr>
              <w:t>Cena</w:t>
            </w:r>
          </w:p>
        </w:tc>
        <w:tc>
          <w:tcPr>
            <w:tcW w:w="2835" w:type="dxa"/>
            <w:vAlign w:val="center"/>
          </w:tcPr>
          <w:p w14:paraId="31096C1C" w14:textId="3FBFE698" w:rsidR="00087840" w:rsidRPr="00716149" w:rsidRDefault="00D13DEA" w:rsidP="00201C0C">
            <w:pPr>
              <w:pStyle w:val="ListParagraph"/>
              <w:autoSpaceDE w:val="0"/>
              <w:autoSpaceDN w:val="0"/>
              <w:adjustRightInd w:val="0"/>
              <w:spacing w:before="120" w:after="120" w:line="276" w:lineRule="auto"/>
              <w:ind w:left="0"/>
              <w:contextualSpacing w:val="0"/>
              <w:rPr>
                <w:rFonts w:ascii="Arial" w:hAnsi="Arial" w:cs="Arial"/>
                <w:sz w:val="20"/>
                <w:szCs w:val="20"/>
              </w:rPr>
            </w:pPr>
            <w:r>
              <w:rPr>
                <w:rFonts w:ascii="Arial" w:hAnsi="Arial"/>
                <w:sz w:val="20"/>
              </w:rPr>
              <w:t>[40] %</w:t>
            </w:r>
          </w:p>
        </w:tc>
        <w:tc>
          <w:tcPr>
            <w:tcW w:w="2976" w:type="dxa"/>
          </w:tcPr>
          <w:p w14:paraId="51853175" w14:textId="577AD92D" w:rsidR="00087840" w:rsidRPr="00201C0C" w:rsidRDefault="007C0E94" w:rsidP="00026DD3">
            <w:pPr>
              <w:pStyle w:val="ListParagraph"/>
              <w:autoSpaceDE w:val="0"/>
              <w:autoSpaceDN w:val="0"/>
              <w:adjustRightInd w:val="0"/>
              <w:spacing w:before="120" w:after="120" w:line="276" w:lineRule="auto"/>
              <w:ind w:left="0"/>
              <w:contextualSpacing w:val="0"/>
              <w:jc w:val="both"/>
              <w:rPr>
                <w:rFonts w:ascii="Arial" w:hAnsi="Arial"/>
                <w:sz w:val="20"/>
              </w:rPr>
            </w:pPr>
            <w:r>
              <w:rPr>
                <w:rFonts w:ascii="Arial" w:hAnsi="Arial"/>
                <w:sz w:val="20"/>
              </w:rPr>
              <w:t xml:space="preserve"> </w:t>
            </w:r>
          </w:p>
        </w:tc>
      </w:tr>
      <w:tr w:rsidR="00D13DEA" w:rsidRPr="00021499" w14:paraId="3AE5F20C" w14:textId="77777777" w:rsidTr="00201C0C">
        <w:tc>
          <w:tcPr>
            <w:tcW w:w="3119" w:type="dxa"/>
          </w:tcPr>
          <w:p w14:paraId="0282920D" w14:textId="35DBBB7A" w:rsidR="00087840" w:rsidRPr="00021499" w:rsidRDefault="00A94550" w:rsidP="00026DD3">
            <w:pPr>
              <w:pStyle w:val="ListParagraph"/>
              <w:autoSpaceDE w:val="0"/>
              <w:autoSpaceDN w:val="0"/>
              <w:adjustRightInd w:val="0"/>
              <w:spacing w:before="120" w:after="120" w:line="276" w:lineRule="auto"/>
              <w:ind w:left="0"/>
              <w:contextualSpacing w:val="0"/>
              <w:jc w:val="both"/>
              <w:rPr>
                <w:rFonts w:ascii="Arial" w:hAnsi="Arial" w:cs="Arial"/>
                <w:sz w:val="20"/>
                <w:szCs w:val="20"/>
              </w:rPr>
            </w:pPr>
            <w:r>
              <w:rPr>
                <w:rFonts w:ascii="Arial" w:hAnsi="Arial"/>
                <w:sz w:val="20"/>
              </w:rPr>
              <w:t xml:space="preserve">Zawartość techniczna </w:t>
            </w:r>
          </w:p>
        </w:tc>
        <w:tc>
          <w:tcPr>
            <w:tcW w:w="2835" w:type="dxa"/>
            <w:vAlign w:val="center"/>
          </w:tcPr>
          <w:p w14:paraId="6629B0CC" w14:textId="326E42FB" w:rsidR="00087840" w:rsidRPr="00716149" w:rsidRDefault="00475806" w:rsidP="00554C37">
            <w:pPr>
              <w:pStyle w:val="ListParagraph"/>
              <w:autoSpaceDE w:val="0"/>
              <w:autoSpaceDN w:val="0"/>
              <w:adjustRightInd w:val="0"/>
              <w:spacing w:before="120" w:after="120" w:line="276" w:lineRule="auto"/>
              <w:ind w:left="0"/>
              <w:contextualSpacing w:val="0"/>
              <w:rPr>
                <w:rFonts w:ascii="Arial" w:hAnsi="Arial" w:cs="Arial"/>
                <w:sz w:val="20"/>
                <w:szCs w:val="20"/>
              </w:rPr>
            </w:pPr>
            <w:r>
              <w:rPr>
                <w:rFonts w:ascii="Arial" w:hAnsi="Arial"/>
                <w:sz w:val="20"/>
              </w:rPr>
              <w:t>[40] %</w:t>
            </w:r>
          </w:p>
        </w:tc>
        <w:tc>
          <w:tcPr>
            <w:tcW w:w="2976" w:type="dxa"/>
          </w:tcPr>
          <w:p w14:paraId="6870652A" w14:textId="75D8FE36" w:rsidR="00087840" w:rsidRPr="00201C0C" w:rsidRDefault="007C0E94" w:rsidP="00026DD3">
            <w:pPr>
              <w:pStyle w:val="ListParagraph"/>
              <w:autoSpaceDE w:val="0"/>
              <w:autoSpaceDN w:val="0"/>
              <w:adjustRightInd w:val="0"/>
              <w:spacing w:before="120" w:after="120" w:line="276" w:lineRule="auto"/>
              <w:ind w:left="0"/>
              <w:contextualSpacing w:val="0"/>
              <w:jc w:val="both"/>
              <w:rPr>
                <w:rFonts w:ascii="Arial" w:hAnsi="Arial"/>
                <w:sz w:val="20"/>
              </w:rPr>
            </w:pPr>
            <w:r>
              <w:rPr>
                <w:rFonts w:ascii="Arial" w:hAnsi="Arial"/>
                <w:sz w:val="20"/>
              </w:rPr>
              <w:t xml:space="preserve"> </w:t>
            </w:r>
          </w:p>
        </w:tc>
      </w:tr>
      <w:tr w:rsidR="006F20FE" w:rsidRPr="006F20FE" w14:paraId="28F073A9" w14:textId="77777777" w:rsidTr="00201C0C">
        <w:tc>
          <w:tcPr>
            <w:tcW w:w="3119" w:type="dxa"/>
          </w:tcPr>
          <w:p w14:paraId="66BFA940" w14:textId="152D6E57" w:rsidR="006F20FE" w:rsidRDefault="006F20FE" w:rsidP="00026DD3">
            <w:pPr>
              <w:pStyle w:val="ListParagraph"/>
              <w:autoSpaceDE w:val="0"/>
              <w:autoSpaceDN w:val="0"/>
              <w:adjustRightInd w:val="0"/>
              <w:spacing w:before="120" w:after="120" w:line="276" w:lineRule="auto"/>
              <w:ind w:left="0"/>
              <w:contextualSpacing w:val="0"/>
              <w:jc w:val="both"/>
              <w:rPr>
                <w:rFonts w:ascii="Arial" w:hAnsi="Arial" w:cs="Arial"/>
                <w:sz w:val="20"/>
                <w:szCs w:val="20"/>
              </w:rPr>
            </w:pPr>
            <w:r>
              <w:rPr>
                <w:rFonts w:ascii="Arial" w:hAnsi="Arial"/>
                <w:sz w:val="20"/>
              </w:rPr>
              <w:t>Dostawa w terminach harmonogramu projektu</w:t>
            </w:r>
          </w:p>
        </w:tc>
        <w:tc>
          <w:tcPr>
            <w:tcW w:w="2835" w:type="dxa"/>
            <w:vAlign w:val="center"/>
          </w:tcPr>
          <w:p w14:paraId="61CCE6B9" w14:textId="4B0C5320" w:rsidR="006F20FE" w:rsidRPr="00554C37" w:rsidRDefault="00716149" w:rsidP="00554C37">
            <w:pPr>
              <w:pStyle w:val="ListParagraph"/>
              <w:autoSpaceDE w:val="0"/>
              <w:autoSpaceDN w:val="0"/>
              <w:adjustRightInd w:val="0"/>
              <w:spacing w:before="120" w:after="120" w:line="276" w:lineRule="auto"/>
              <w:ind w:left="0"/>
              <w:contextualSpacing w:val="0"/>
              <w:rPr>
                <w:rFonts w:ascii="Arial" w:hAnsi="Arial" w:cs="Arial"/>
                <w:sz w:val="20"/>
                <w:szCs w:val="20"/>
              </w:rPr>
            </w:pPr>
            <w:r>
              <w:rPr>
                <w:rFonts w:ascii="Arial" w:hAnsi="Arial"/>
                <w:sz w:val="20"/>
              </w:rPr>
              <w:t>[20] %</w:t>
            </w:r>
          </w:p>
        </w:tc>
        <w:tc>
          <w:tcPr>
            <w:tcW w:w="2976" w:type="dxa"/>
          </w:tcPr>
          <w:p w14:paraId="0CBC2552" w14:textId="77777777" w:rsidR="006F20FE" w:rsidRDefault="006F20FE" w:rsidP="00026DD3">
            <w:pPr>
              <w:pStyle w:val="ListParagraph"/>
              <w:autoSpaceDE w:val="0"/>
              <w:autoSpaceDN w:val="0"/>
              <w:adjustRightInd w:val="0"/>
              <w:spacing w:before="120" w:after="120" w:line="276" w:lineRule="auto"/>
              <w:ind w:left="0"/>
              <w:contextualSpacing w:val="0"/>
              <w:jc w:val="both"/>
              <w:rPr>
                <w:rFonts w:ascii="Arial" w:hAnsi="Arial" w:cs="Arial"/>
                <w:sz w:val="20"/>
                <w:szCs w:val="20"/>
                <w:lang w:val="en-US"/>
              </w:rPr>
            </w:pPr>
          </w:p>
        </w:tc>
      </w:tr>
    </w:tbl>
    <w:p w14:paraId="4F531049" w14:textId="77777777" w:rsidR="00475806" w:rsidRPr="00021499" w:rsidRDefault="00475806" w:rsidP="00554C37">
      <w:pPr>
        <w:rPr>
          <w:lang w:val="en-US"/>
        </w:rPr>
      </w:pPr>
    </w:p>
    <w:p w14:paraId="399FEB39" w14:textId="41C990DD" w:rsidR="00A66BB4" w:rsidRPr="00021499" w:rsidRDefault="007B5BEC" w:rsidP="00026DD3">
      <w:pPr>
        <w:pStyle w:val="Heading2"/>
        <w:numPr>
          <w:ilvl w:val="1"/>
          <w:numId w:val="27"/>
        </w:numPr>
        <w:spacing w:before="120" w:after="120" w:line="276" w:lineRule="auto"/>
        <w:ind w:left="709" w:hanging="709"/>
        <w:jc w:val="both"/>
        <w:rPr>
          <w:rFonts w:ascii="Arial" w:hAnsi="Arial" w:cs="Arial"/>
          <w:sz w:val="20"/>
          <w:szCs w:val="20"/>
        </w:rPr>
      </w:pPr>
      <w:bookmarkStart w:id="23" w:name="_Toc256510112"/>
      <w:bookmarkStart w:id="24" w:name="_Toc136592824"/>
      <w:bookmarkStart w:id="25" w:name="_Toc128674226"/>
      <w:r>
        <w:rPr>
          <w:rFonts w:ascii="Arial" w:hAnsi="Arial"/>
          <w:sz w:val="20"/>
        </w:rPr>
        <w:t>Obowiązki zwycięzcy przetargu</w:t>
      </w:r>
      <w:bookmarkEnd w:id="23"/>
      <w:bookmarkEnd w:id="24"/>
      <w:bookmarkEnd w:id="25"/>
    </w:p>
    <w:p w14:paraId="351ED5DB" w14:textId="455D1B8D" w:rsidR="00A66BB4" w:rsidRPr="00021499" w:rsidRDefault="00B35AA6" w:rsidP="00026DD3">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rPr>
      </w:pPr>
      <w:r>
        <w:rPr>
          <w:rFonts w:ascii="Arial" w:hAnsi="Arial"/>
          <w:sz w:val="20"/>
        </w:rPr>
        <w:t>W celu uniknięcia wątpliwości: zwycięski oferent powinien zapewnić:</w:t>
      </w:r>
    </w:p>
    <w:p w14:paraId="31841920" w14:textId="11CE5E19" w:rsidR="00A66BB4" w:rsidRPr="00021499" w:rsidRDefault="00A66BB4" w:rsidP="00026DD3">
      <w:pPr>
        <w:pStyle w:val="ListParagraph"/>
        <w:numPr>
          <w:ilvl w:val="0"/>
          <w:numId w:val="22"/>
        </w:numPr>
        <w:autoSpaceDE w:val="0"/>
        <w:autoSpaceDN w:val="0"/>
        <w:adjustRightInd w:val="0"/>
        <w:spacing w:before="120" w:after="120" w:line="276" w:lineRule="auto"/>
        <w:contextualSpacing w:val="0"/>
        <w:jc w:val="both"/>
        <w:rPr>
          <w:rFonts w:ascii="Arial" w:hAnsi="Arial" w:cs="Arial"/>
          <w:sz w:val="20"/>
          <w:szCs w:val="20"/>
        </w:rPr>
      </w:pPr>
      <w:r>
        <w:rPr>
          <w:rFonts w:ascii="Arial" w:hAnsi="Arial"/>
          <w:sz w:val="20"/>
        </w:rPr>
        <w:lastRenderedPageBreak/>
        <w:t>projekt techniczny, wykonanie, dostawę, nadzór nad montażem, uruchomienie i szkolenie,</w:t>
      </w:r>
    </w:p>
    <w:p w14:paraId="51F75646" w14:textId="77777777" w:rsidR="00A66BB4" w:rsidRPr="00021499" w:rsidRDefault="00A66BB4" w:rsidP="00026DD3">
      <w:pPr>
        <w:pStyle w:val="ListParagraph"/>
        <w:numPr>
          <w:ilvl w:val="0"/>
          <w:numId w:val="22"/>
        </w:numPr>
        <w:autoSpaceDE w:val="0"/>
        <w:autoSpaceDN w:val="0"/>
        <w:adjustRightInd w:val="0"/>
        <w:spacing w:before="120" w:after="120" w:line="276" w:lineRule="auto"/>
        <w:contextualSpacing w:val="0"/>
        <w:jc w:val="both"/>
        <w:rPr>
          <w:rFonts w:ascii="Arial" w:hAnsi="Arial" w:cs="Arial"/>
          <w:sz w:val="20"/>
          <w:szCs w:val="20"/>
        </w:rPr>
      </w:pPr>
      <w:r>
        <w:rPr>
          <w:rFonts w:ascii="Arial" w:hAnsi="Arial"/>
          <w:sz w:val="20"/>
        </w:rPr>
        <w:t>przygotowanie pakietów mechanicznych i elektrycznych na potrzeby instalacji urządzeń; muszą one wyszczególniać wszystkie prace niezbędne do wykonania instalacji i uruchomienia,</w:t>
      </w:r>
    </w:p>
    <w:p w14:paraId="4AD59660" w14:textId="599C57D8" w:rsidR="00A66BB4" w:rsidRPr="00021499" w:rsidRDefault="00A66BB4" w:rsidP="00026DD3">
      <w:pPr>
        <w:pStyle w:val="ListParagraph"/>
        <w:numPr>
          <w:ilvl w:val="0"/>
          <w:numId w:val="22"/>
        </w:numPr>
        <w:autoSpaceDE w:val="0"/>
        <w:autoSpaceDN w:val="0"/>
        <w:adjustRightInd w:val="0"/>
        <w:spacing w:before="120" w:after="120" w:line="276" w:lineRule="auto"/>
        <w:contextualSpacing w:val="0"/>
        <w:jc w:val="both"/>
        <w:rPr>
          <w:rFonts w:ascii="Arial" w:hAnsi="Arial" w:cs="Arial"/>
          <w:sz w:val="20"/>
          <w:szCs w:val="20"/>
        </w:rPr>
      </w:pPr>
      <w:r>
        <w:rPr>
          <w:rFonts w:ascii="Arial" w:hAnsi="Arial"/>
          <w:sz w:val="20"/>
        </w:rPr>
        <w:t>nadzór na obiekcie i pełną dokumentację wszystkich instalacji; dokumentacja powinna uwzględniać wszystkie wymagane zmiany. Pełny czas pracy osoby (osób) nadzorującej, niezbędny do instalacji i uruchomienia urządzeń należy uwzględnić w ofercie podstawowej jako odrębną pozycję cenową,</w:t>
      </w:r>
    </w:p>
    <w:p w14:paraId="7D54C8B4" w14:textId="0A4FDC6A" w:rsidR="00A66BB4" w:rsidRPr="00021499" w:rsidRDefault="00DA6F73" w:rsidP="00026DD3">
      <w:pPr>
        <w:pStyle w:val="ListParagraph"/>
        <w:numPr>
          <w:ilvl w:val="0"/>
          <w:numId w:val="22"/>
        </w:numPr>
        <w:autoSpaceDE w:val="0"/>
        <w:autoSpaceDN w:val="0"/>
        <w:adjustRightInd w:val="0"/>
        <w:spacing w:before="120" w:after="120" w:line="276" w:lineRule="auto"/>
        <w:contextualSpacing w:val="0"/>
        <w:jc w:val="both"/>
        <w:rPr>
          <w:rFonts w:ascii="Arial" w:hAnsi="Arial" w:cs="Arial"/>
          <w:sz w:val="20"/>
          <w:szCs w:val="20"/>
        </w:rPr>
      </w:pPr>
      <w:r>
        <w:rPr>
          <w:rFonts w:ascii="Arial" w:hAnsi="Arial"/>
          <w:sz w:val="20"/>
        </w:rPr>
        <w:t>wszystkie elektryczne panele sterowania, stacje obsługi i programowanie systemu (w tym kod),</w:t>
      </w:r>
    </w:p>
    <w:p w14:paraId="34C77792" w14:textId="63E41956" w:rsidR="003A42BD" w:rsidRPr="00021499" w:rsidRDefault="003A42BD" w:rsidP="00026DD3">
      <w:pPr>
        <w:pStyle w:val="ListParagraph"/>
        <w:numPr>
          <w:ilvl w:val="0"/>
          <w:numId w:val="22"/>
        </w:numPr>
        <w:autoSpaceDE w:val="0"/>
        <w:autoSpaceDN w:val="0"/>
        <w:adjustRightInd w:val="0"/>
        <w:spacing w:before="120" w:after="120" w:line="276" w:lineRule="auto"/>
        <w:contextualSpacing w:val="0"/>
        <w:jc w:val="both"/>
        <w:rPr>
          <w:rFonts w:ascii="Arial" w:hAnsi="Arial" w:cs="Arial"/>
          <w:sz w:val="20"/>
          <w:szCs w:val="20"/>
        </w:rPr>
      </w:pPr>
      <w:r>
        <w:rPr>
          <w:rFonts w:ascii="Arial" w:hAnsi="Arial"/>
          <w:sz w:val="20"/>
        </w:rPr>
        <w:t>ustawienie i testowanie (pod obciążeniem) urządzeń w zakładzie oferenta,</w:t>
      </w:r>
    </w:p>
    <w:p w14:paraId="6513708B" w14:textId="5742D58C" w:rsidR="00DA6F73" w:rsidRPr="00021499" w:rsidRDefault="00DA6F73" w:rsidP="00026DD3">
      <w:pPr>
        <w:pStyle w:val="ListParagraph"/>
        <w:numPr>
          <w:ilvl w:val="0"/>
          <w:numId w:val="22"/>
        </w:numPr>
        <w:autoSpaceDE w:val="0"/>
        <w:autoSpaceDN w:val="0"/>
        <w:adjustRightInd w:val="0"/>
        <w:spacing w:before="120" w:after="120" w:line="276" w:lineRule="auto"/>
        <w:contextualSpacing w:val="0"/>
        <w:jc w:val="both"/>
        <w:rPr>
          <w:rFonts w:ascii="Arial" w:hAnsi="Arial" w:cs="Arial"/>
          <w:sz w:val="20"/>
          <w:szCs w:val="20"/>
        </w:rPr>
      </w:pPr>
      <w:r>
        <w:rPr>
          <w:rFonts w:ascii="Arial" w:hAnsi="Arial"/>
          <w:sz w:val="20"/>
        </w:rPr>
        <w:t>tabliczki z oznaczeniem punktów blokady należy dostarczyć zgodnie ze specyfikacją Brembo w języku polskim i angielskim,</w:t>
      </w:r>
    </w:p>
    <w:p w14:paraId="5F432A4F" w14:textId="435BB1EA" w:rsidR="003A42BD" w:rsidRPr="00021499" w:rsidRDefault="00DA6F73" w:rsidP="00026DD3">
      <w:pPr>
        <w:pStyle w:val="ListParagraph"/>
        <w:numPr>
          <w:ilvl w:val="0"/>
          <w:numId w:val="22"/>
        </w:numPr>
        <w:autoSpaceDE w:val="0"/>
        <w:autoSpaceDN w:val="0"/>
        <w:adjustRightInd w:val="0"/>
        <w:spacing w:before="120" w:after="120" w:line="276" w:lineRule="auto"/>
        <w:contextualSpacing w:val="0"/>
        <w:jc w:val="both"/>
        <w:rPr>
          <w:rFonts w:ascii="Arial" w:hAnsi="Arial" w:cs="Arial"/>
          <w:sz w:val="20"/>
          <w:szCs w:val="20"/>
        </w:rPr>
      </w:pPr>
      <w:r>
        <w:rPr>
          <w:rFonts w:ascii="Arial" w:hAnsi="Arial"/>
          <w:sz w:val="20"/>
        </w:rPr>
        <w:t xml:space="preserve">wykaz wszystkich podwykonawców i dostawców pracujących nad projektem; powinien zawierać: nazwę firmy, numer telefonu firmy i adres e-mail wszystkich osób wyznaczonych do kontaktów, </w:t>
      </w:r>
    </w:p>
    <w:p w14:paraId="6A86002F" w14:textId="0D31E693" w:rsidR="003A42BD" w:rsidRPr="00021499" w:rsidRDefault="003A42BD" w:rsidP="00026DD3">
      <w:pPr>
        <w:pStyle w:val="ListParagraph"/>
        <w:numPr>
          <w:ilvl w:val="0"/>
          <w:numId w:val="22"/>
        </w:numPr>
        <w:autoSpaceDE w:val="0"/>
        <w:autoSpaceDN w:val="0"/>
        <w:adjustRightInd w:val="0"/>
        <w:spacing w:before="120" w:after="120" w:line="276" w:lineRule="auto"/>
        <w:contextualSpacing w:val="0"/>
        <w:jc w:val="both"/>
        <w:rPr>
          <w:rFonts w:ascii="Arial" w:hAnsi="Arial" w:cs="Arial"/>
          <w:sz w:val="20"/>
          <w:szCs w:val="20"/>
        </w:rPr>
      </w:pPr>
      <w:r>
        <w:rPr>
          <w:rFonts w:ascii="Arial" w:hAnsi="Arial"/>
          <w:sz w:val="20"/>
        </w:rPr>
        <w:t>raport o stanie realizacji projektu przygotowywany co dwa tygodnie dla kierownika projektu Brembo; powinien zawierać film ilustrujący postęp produkcji głównych urządzeń,</w:t>
      </w:r>
    </w:p>
    <w:p w14:paraId="6E0CF2C2" w14:textId="775CAB4B" w:rsidR="003A42BD" w:rsidRPr="00021499" w:rsidRDefault="003A42BD" w:rsidP="00026DD3">
      <w:pPr>
        <w:pStyle w:val="ListParagraph"/>
        <w:numPr>
          <w:ilvl w:val="0"/>
          <w:numId w:val="22"/>
        </w:numPr>
        <w:spacing w:before="120" w:after="120" w:line="276" w:lineRule="auto"/>
        <w:contextualSpacing w:val="0"/>
        <w:jc w:val="both"/>
        <w:rPr>
          <w:rFonts w:ascii="Arial" w:hAnsi="Arial" w:cs="Arial"/>
          <w:sz w:val="20"/>
          <w:szCs w:val="20"/>
        </w:rPr>
      </w:pPr>
      <w:r>
        <w:rPr>
          <w:rFonts w:ascii="Arial" w:hAnsi="Arial"/>
          <w:sz w:val="20"/>
        </w:rPr>
        <w:t>gwarancję na urządzenia zgodnie z opisem w ofercie,</w:t>
      </w:r>
    </w:p>
    <w:p w14:paraId="4E675AA3" w14:textId="336E3CFA" w:rsidR="003A42BD" w:rsidRPr="00021499" w:rsidRDefault="003A42BD" w:rsidP="00026DD3">
      <w:pPr>
        <w:pStyle w:val="ListParagraph"/>
        <w:numPr>
          <w:ilvl w:val="0"/>
          <w:numId w:val="22"/>
        </w:numPr>
        <w:autoSpaceDE w:val="0"/>
        <w:autoSpaceDN w:val="0"/>
        <w:adjustRightInd w:val="0"/>
        <w:spacing w:before="120" w:after="120" w:line="276" w:lineRule="auto"/>
        <w:contextualSpacing w:val="0"/>
        <w:jc w:val="both"/>
        <w:rPr>
          <w:rFonts w:ascii="Arial" w:hAnsi="Arial" w:cs="Arial"/>
          <w:sz w:val="20"/>
          <w:szCs w:val="20"/>
        </w:rPr>
      </w:pPr>
      <w:r>
        <w:rPr>
          <w:rFonts w:ascii="Arial" w:hAnsi="Arial"/>
          <w:sz w:val="20"/>
        </w:rPr>
        <w:t>pełny nadzór na obiekcie nad instalacją i uruchomieniem urządzeń połączony z odbiorem przez grupę techniczną Brembo; prosimy o podanie odrębnej ceny ryczałtowej za tę usługę.</w:t>
      </w:r>
    </w:p>
    <w:p w14:paraId="302547FD" w14:textId="77777777" w:rsidR="00DA6F73" w:rsidRPr="00021499" w:rsidRDefault="00A66BB4" w:rsidP="00026DD3">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rPr>
      </w:pPr>
      <w:r>
        <w:rPr>
          <w:rFonts w:ascii="Arial" w:hAnsi="Arial"/>
          <w:sz w:val="20"/>
        </w:rPr>
        <w:t>Oferent zobowiązany jest przeprowadzić szkolenia w wymiarze minimum 80 godzin. Szkolenia, mające na celu przeszkolenie pracowników Brembo w zakresie obsługi i konserwacji urządzeń, będą odbywać się zarówno w sali lekcyjnej, jak i na obiekcie.</w:t>
      </w:r>
    </w:p>
    <w:p w14:paraId="52AAE5C9" w14:textId="69A9AF08" w:rsidR="003A42BD" w:rsidRPr="00021499" w:rsidRDefault="00A66BB4" w:rsidP="00026DD3">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rPr>
      </w:pPr>
      <w:r>
        <w:rPr>
          <w:rFonts w:ascii="Arial" w:hAnsi="Arial"/>
          <w:sz w:val="20"/>
        </w:rPr>
        <w:t>Wybrany oferent dostarczy protokoły ze spotkań i rozmów telefonicznych pomiędzy Brembo i dostawcą od początku realizacji projektu. Wszystkie materiały techniczne będą przedmiotem dwustronnych uzgodnień.</w:t>
      </w:r>
    </w:p>
    <w:p w14:paraId="7024E48C" w14:textId="37DEBC96" w:rsidR="00A66BB4" w:rsidRPr="00021499" w:rsidRDefault="00A66BB4" w:rsidP="00026DD3">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rPr>
      </w:pPr>
      <w:r>
        <w:rPr>
          <w:rFonts w:ascii="Arial" w:hAnsi="Arial"/>
          <w:sz w:val="20"/>
        </w:rPr>
        <w:t>Wszystkie ogólne rysunki zestawieniowe i szczegółowe stanowią własność Brembo. Wszystkie dokumenty będą sporządzone w języku angielskim i polskim.</w:t>
      </w:r>
    </w:p>
    <w:p w14:paraId="3297E554" w14:textId="7F3D2EF3" w:rsidR="00A66BB4" w:rsidRPr="00021499" w:rsidRDefault="00A66BB4" w:rsidP="00026DD3">
      <w:pPr>
        <w:pStyle w:val="ListParagraph"/>
        <w:numPr>
          <w:ilvl w:val="2"/>
          <w:numId w:val="27"/>
        </w:numPr>
        <w:autoSpaceDE w:val="0"/>
        <w:autoSpaceDN w:val="0"/>
        <w:adjustRightInd w:val="0"/>
        <w:spacing w:before="120" w:after="120" w:line="276" w:lineRule="auto"/>
        <w:contextualSpacing w:val="0"/>
        <w:jc w:val="both"/>
        <w:rPr>
          <w:rFonts w:ascii="Arial" w:hAnsi="Arial" w:cs="Arial"/>
          <w:sz w:val="20"/>
          <w:szCs w:val="20"/>
        </w:rPr>
      </w:pPr>
      <w:r>
        <w:rPr>
          <w:rFonts w:ascii="Arial" w:hAnsi="Arial"/>
          <w:sz w:val="20"/>
        </w:rPr>
        <w:t>Wszystkie dokumenty zostaną zaktualizowane po uruchomieniu i odbiorze urządzeń w firmie Brembo w Zabrzu.</w:t>
      </w:r>
    </w:p>
    <w:p w14:paraId="21C05FFE" w14:textId="77777777" w:rsidR="00A66BB4" w:rsidRPr="001D0201" w:rsidRDefault="00A66BB4" w:rsidP="00026DD3">
      <w:pPr>
        <w:pStyle w:val="ListParagraph"/>
        <w:autoSpaceDE w:val="0"/>
        <w:autoSpaceDN w:val="0"/>
        <w:adjustRightInd w:val="0"/>
        <w:spacing w:before="120" w:after="120" w:line="276" w:lineRule="auto"/>
        <w:contextualSpacing w:val="0"/>
        <w:jc w:val="both"/>
        <w:rPr>
          <w:rFonts w:ascii="Arial" w:hAnsi="Arial" w:cs="Arial"/>
          <w:sz w:val="20"/>
          <w:szCs w:val="20"/>
        </w:rPr>
      </w:pPr>
    </w:p>
    <w:p w14:paraId="74CB2025" w14:textId="103A91A8" w:rsidR="00077C26" w:rsidRPr="00021499" w:rsidRDefault="007B5BEC" w:rsidP="00026DD3">
      <w:pPr>
        <w:pStyle w:val="Heading2"/>
        <w:numPr>
          <w:ilvl w:val="1"/>
          <w:numId w:val="27"/>
        </w:numPr>
        <w:spacing w:before="120" w:after="120" w:line="276" w:lineRule="auto"/>
        <w:ind w:left="709" w:hanging="709"/>
        <w:jc w:val="both"/>
        <w:rPr>
          <w:rFonts w:ascii="Arial" w:hAnsi="Arial" w:cs="Arial"/>
          <w:sz w:val="20"/>
          <w:szCs w:val="20"/>
        </w:rPr>
      </w:pPr>
      <w:bookmarkStart w:id="26" w:name="_Toc136592825"/>
      <w:bookmarkStart w:id="27" w:name="_Toc128674227"/>
      <w:r>
        <w:rPr>
          <w:rFonts w:ascii="Arial" w:hAnsi="Arial"/>
          <w:sz w:val="20"/>
        </w:rPr>
        <w:t>Negocjowanie umowy</w:t>
      </w:r>
      <w:bookmarkEnd w:id="26"/>
      <w:bookmarkEnd w:id="27"/>
    </w:p>
    <w:p w14:paraId="4E663F88" w14:textId="28178571" w:rsidR="00AD42BF" w:rsidRDefault="00096782" w:rsidP="00AD42BF">
      <w:pPr>
        <w:autoSpaceDE w:val="0"/>
        <w:autoSpaceDN w:val="0"/>
        <w:adjustRightInd w:val="0"/>
        <w:spacing w:before="120" w:after="120" w:line="276" w:lineRule="auto"/>
        <w:jc w:val="both"/>
        <w:rPr>
          <w:rFonts w:ascii="Arial" w:hAnsi="Arial" w:cs="Arial"/>
          <w:sz w:val="20"/>
          <w:szCs w:val="20"/>
        </w:rPr>
      </w:pPr>
      <w:r>
        <w:rPr>
          <w:rFonts w:ascii="Arial" w:hAnsi="Arial"/>
          <w:sz w:val="20"/>
        </w:rPr>
        <w:t>Umowa na dostawę będzie negocjowana między Brembo a wybranym oferentem</w:t>
      </w:r>
      <w:r w:rsidR="005F052D">
        <w:rPr>
          <w:rFonts w:ascii="Arial" w:hAnsi="Arial"/>
          <w:sz w:val="20"/>
        </w:rPr>
        <w:t xml:space="preserve">, </w:t>
      </w:r>
      <w:r>
        <w:rPr>
          <w:rFonts w:ascii="Arial" w:hAnsi="Arial"/>
          <w:sz w:val="20"/>
        </w:rPr>
        <w:t xml:space="preserve">bez </w:t>
      </w:r>
      <w:r w:rsidR="005F052D">
        <w:rPr>
          <w:rFonts w:ascii="Arial" w:hAnsi="Arial"/>
          <w:sz w:val="20"/>
        </w:rPr>
        <w:t xml:space="preserve">uszczerbku dla </w:t>
      </w:r>
      <w:r>
        <w:rPr>
          <w:rFonts w:ascii="Arial" w:hAnsi="Arial"/>
          <w:sz w:val="20"/>
        </w:rPr>
        <w:t xml:space="preserve">zobowiązań przyjętych przez dostawców spełniających kryteria kwalifikacji (w tym takich czynników, jak cena lub czas dostawy) w ich ofertach. </w:t>
      </w:r>
    </w:p>
    <w:p w14:paraId="108130F8" w14:textId="47406552" w:rsidR="00905979" w:rsidRPr="001D0201" w:rsidRDefault="00905979" w:rsidP="00AD42BF">
      <w:pPr>
        <w:autoSpaceDE w:val="0"/>
        <w:autoSpaceDN w:val="0"/>
        <w:adjustRightInd w:val="0"/>
        <w:spacing w:before="120" w:after="120" w:line="276" w:lineRule="auto"/>
        <w:jc w:val="both"/>
        <w:rPr>
          <w:rFonts w:ascii="Arial" w:hAnsi="Arial" w:cs="Arial"/>
          <w:sz w:val="20"/>
          <w:szCs w:val="20"/>
        </w:rPr>
      </w:pPr>
    </w:p>
    <w:p w14:paraId="0C7BE2B8" w14:textId="07B55DDA" w:rsidR="00905979" w:rsidRPr="001D0201" w:rsidRDefault="00905979" w:rsidP="00AD42BF">
      <w:pPr>
        <w:autoSpaceDE w:val="0"/>
        <w:autoSpaceDN w:val="0"/>
        <w:adjustRightInd w:val="0"/>
        <w:spacing w:before="120" w:after="120" w:line="276" w:lineRule="auto"/>
        <w:jc w:val="both"/>
        <w:rPr>
          <w:rFonts w:ascii="Arial" w:hAnsi="Arial" w:cs="Arial"/>
          <w:sz w:val="20"/>
          <w:szCs w:val="20"/>
        </w:rPr>
      </w:pPr>
    </w:p>
    <w:p w14:paraId="53DE1FBA" w14:textId="0B7410DE" w:rsidR="00905979" w:rsidRPr="001D0201" w:rsidRDefault="00905979" w:rsidP="00AD42BF">
      <w:pPr>
        <w:autoSpaceDE w:val="0"/>
        <w:autoSpaceDN w:val="0"/>
        <w:adjustRightInd w:val="0"/>
        <w:spacing w:before="120" w:after="120" w:line="276" w:lineRule="auto"/>
        <w:jc w:val="both"/>
        <w:rPr>
          <w:rFonts w:ascii="Arial" w:hAnsi="Arial" w:cs="Arial"/>
          <w:sz w:val="20"/>
          <w:szCs w:val="20"/>
        </w:rPr>
      </w:pPr>
    </w:p>
    <w:p w14:paraId="7EB7D682" w14:textId="6CC70FC8" w:rsidR="00905979" w:rsidRPr="001D0201" w:rsidRDefault="00905979" w:rsidP="00AD42BF">
      <w:pPr>
        <w:autoSpaceDE w:val="0"/>
        <w:autoSpaceDN w:val="0"/>
        <w:adjustRightInd w:val="0"/>
        <w:spacing w:before="120" w:after="120" w:line="276" w:lineRule="auto"/>
        <w:jc w:val="both"/>
        <w:rPr>
          <w:rFonts w:ascii="Arial" w:hAnsi="Arial" w:cs="Arial"/>
          <w:sz w:val="20"/>
          <w:szCs w:val="20"/>
        </w:rPr>
      </w:pPr>
    </w:p>
    <w:p w14:paraId="2BB54A11" w14:textId="64E742EB" w:rsidR="004C6B82" w:rsidRPr="001D0201" w:rsidRDefault="004C6B82" w:rsidP="00AD42BF">
      <w:pPr>
        <w:autoSpaceDE w:val="0"/>
        <w:autoSpaceDN w:val="0"/>
        <w:adjustRightInd w:val="0"/>
        <w:spacing w:before="120" w:after="120" w:line="276" w:lineRule="auto"/>
        <w:jc w:val="both"/>
        <w:rPr>
          <w:rFonts w:ascii="Arial" w:hAnsi="Arial" w:cs="Arial"/>
          <w:sz w:val="20"/>
          <w:szCs w:val="20"/>
        </w:rPr>
      </w:pPr>
    </w:p>
    <w:p w14:paraId="16FF1BEC" w14:textId="53DEEB73" w:rsidR="004C6B82" w:rsidRPr="001D0201" w:rsidRDefault="004C6B82" w:rsidP="00AD42BF">
      <w:pPr>
        <w:autoSpaceDE w:val="0"/>
        <w:autoSpaceDN w:val="0"/>
        <w:adjustRightInd w:val="0"/>
        <w:spacing w:before="120" w:after="120" w:line="276" w:lineRule="auto"/>
        <w:jc w:val="both"/>
        <w:rPr>
          <w:rFonts w:ascii="Arial" w:hAnsi="Arial" w:cs="Arial"/>
          <w:sz w:val="20"/>
          <w:szCs w:val="20"/>
        </w:rPr>
      </w:pPr>
    </w:p>
    <w:p w14:paraId="29FB75E4" w14:textId="2EE680E0" w:rsidR="004C6B82" w:rsidRPr="001D0201" w:rsidRDefault="004C6B82" w:rsidP="00AD42BF">
      <w:pPr>
        <w:autoSpaceDE w:val="0"/>
        <w:autoSpaceDN w:val="0"/>
        <w:adjustRightInd w:val="0"/>
        <w:spacing w:before="120" w:after="120" w:line="276" w:lineRule="auto"/>
        <w:jc w:val="both"/>
        <w:rPr>
          <w:rFonts w:ascii="Arial" w:hAnsi="Arial" w:cs="Arial"/>
          <w:sz w:val="20"/>
          <w:szCs w:val="20"/>
        </w:rPr>
      </w:pPr>
    </w:p>
    <w:p w14:paraId="3E988E4D" w14:textId="774B7F00" w:rsidR="004C6B82" w:rsidRPr="001D0201" w:rsidRDefault="004C6B82" w:rsidP="00AD42BF">
      <w:pPr>
        <w:autoSpaceDE w:val="0"/>
        <w:autoSpaceDN w:val="0"/>
        <w:adjustRightInd w:val="0"/>
        <w:spacing w:before="120" w:after="120" w:line="276" w:lineRule="auto"/>
        <w:jc w:val="both"/>
        <w:rPr>
          <w:rFonts w:ascii="Arial" w:hAnsi="Arial" w:cs="Arial"/>
          <w:sz w:val="20"/>
          <w:szCs w:val="20"/>
        </w:rPr>
      </w:pPr>
    </w:p>
    <w:p w14:paraId="26542CB8" w14:textId="0644634B" w:rsidR="00D2136A" w:rsidRPr="001D0201" w:rsidRDefault="00D2136A" w:rsidP="00AD42BF">
      <w:pPr>
        <w:autoSpaceDE w:val="0"/>
        <w:autoSpaceDN w:val="0"/>
        <w:adjustRightInd w:val="0"/>
        <w:spacing w:before="120" w:after="120" w:line="276" w:lineRule="auto"/>
        <w:jc w:val="both"/>
        <w:rPr>
          <w:rFonts w:ascii="Arial" w:hAnsi="Arial" w:cs="Arial"/>
          <w:sz w:val="20"/>
          <w:szCs w:val="20"/>
        </w:rPr>
      </w:pPr>
    </w:p>
    <w:p w14:paraId="08A1DC90" w14:textId="2826A148" w:rsidR="00D2136A" w:rsidRPr="001D0201" w:rsidRDefault="00D2136A" w:rsidP="00AD42BF">
      <w:pPr>
        <w:autoSpaceDE w:val="0"/>
        <w:autoSpaceDN w:val="0"/>
        <w:adjustRightInd w:val="0"/>
        <w:spacing w:before="120" w:after="120" w:line="276" w:lineRule="auto"/>
        <w:jc w:val="both"/>
        <w:rPr>
          <w:rFonts w:ascii="Arial" w:hAnsi="Arial" w:cs="Arial"/>
          <w:sz w:val="20"/>
          <w:szCs w:val="20"/>
        </w:rPr>
      </w:pPr>
    </w:p>
    <w:p w14:paraId="6D060BA3" w14:textId="1BF96D2B" w:rsidR="009D0B53" w:rsidRPr="001D0201" w:rsidRDefault="009D0B53" w:rsidP="00AD42BF">
      <w:pPr>
        <w:autoSpaceDE w:val="0"/>
        <w:autoSpaceDN w:val="0"/>
        <w:adjustRightInd w:val="0"/>
        <w:spacing w:before="120" w:after="120" w:line="276" w:lineRule="auto"/>
        <w:jc w:val="both"/>
        <w:rPr>
          <w:rFonts w:ascii="Arial" w:hAnsi="Arial" w:cs="Arial"/>
          <w:sz w:val="20"/>
          <w:szCs w:val="20"/>
        </w:rPr>
      </w:pPr>
    </w:p>
    <w:p w14:paraId="4ADDD553" w14:textId="3B4DAEAA" w:rsidR="009D0B53" w:rsidRPr="001D0201" w:rsidRDefault="009D0B53" w:rsidP="00AD42BF">
      <w:pPr>
        <w:autoSpaceDE w:val="0"/>
        <w:autoSpaceDN w:val="0"/>
        <w:adjustRightInd w:val="0"/>
        <w:spacing w:before="120" w:after="120" w:line="276" w:lineRule="auto"/>
        <w:jc w:val="both"/>
        <w:rPr>
          <w:rFonts w:ascii="Arial" w:hAnsi="Arial" w:cs="Arial"/>
          <w:sz w:val="20"/>
          <w:szCs w:val="20"/>
        </w:rPr>
      </w:pPr>
    </w:p>
    <w:p w14:paraId="2E327D9C" w14:textId="620998F2" w:rsidR="009D0B53" w:rsidRPr="001D0201" w:rsidRDefault="009D0B53" w:rsidP="00AD42BF">
      <w:pPr>
        <w:autoSpaceDE w:val="0"/>
        <w:autoSpaceDN w:val="0"/>
        <w:adjustRightInd w:val="0"/>
        <w:spacing w:before="120" w:after="120" w:line="276" w:lineRule="auto"/>
        <w:jc w:val="both"/>
        <w:rPr>
          <w:rFonts w:ascii="Arial" w:hAnsi="Arial" w:cs="Arial"/>
          <w:sz w:val="20"/>
          <w:szCs w:val="20"/>
        </w:rPr>
      </w:pPr>
    </w:p>
    <w:p w14:paraId="253D5C80" w14:textId="3E125325" w:rsidR="009D0B53" w:rsidRPr="001D0201" w:rsidRDefault="009D0B53" w:rsidP="00AD42BF">
      <w:pPr>
        <w:autoSpaceDE w:val="0"/>
        <w:autoSpaceDN w:val="0"/>
        <w:adjustRightInd w:val="0"/>
        <w:spacing w:before="120" w:after="120" w:line="276" w:lineRule="auto"/>
        <w:jc w:val="both"/>
        <w:rPr>
          <w:rFonts w:ascii="Arial" w:hAnsi="Arial" w:cs="Arial"/>
          <w:sz w:val="20"/>
          <w:szCs w:val="20"/>
        </w:rPr>
      </w:pPr>
    </w:p>
    <w:p w14:paraId="600C9891" w14:textId="5E45E29E" w:rsidR="009D0B53" w:rsidRPr="001D0201" w:rsidRDefault="009D0B53" w:rsidP="00AD42BF">
      <w:pPr>
        <w:autoSpaceDE w:val="0"/>
        <w:autoSpaceDN w:val="0"/>
        <w:adjustRightInd w:val="0"/>
        <w:spacing w:before="120" w:after="120" w:line="276" w:lineRule="auto"/>
        <w:jc w:val="both"/>
        <w:rPr>
          <w:rFonts w:ascii="Arial" w:hAnsi="Arial" w:cs="Arial"/>
          <w:sz w:val="20"/>
          <w:szCs w:val="20"/>
        </w:rPr>
      </w:pPr>
    </w:p>
    <w:p w14:paraId="3A13AF79" w14:textId="77777777" w:rsidR="009D0B53" w:rsidRPr="001D0201" w:rsidRDefault="009D0B53" w:rsidP="00AD42BF">
      <w:pPr>
        <w:autoSpaceDE w:val="0"/>
        <w:autoSpaceDN w:val="0"/>
        <w:adjustRightInd w:val="0"/>
        <w:spacing w:before="120" w:after="120" w:line="276" w:lineRule="auto"/>
        <w:jc w:val="both"/>
        <w:rPr>
          <w:rFonts w:ascii="Arial" w:hAnsi="Arial" w:cs="Arial"/>
          <w:sz w:val="20"/>
          <w:szCs w:val="20"/>
        </w:rPr>
      </w:pPr>
    </w:p>
    <w:p w14:paraId="20C091D4" w14:textId="77777777" w:rsidR="00D2136A" w:rsidRPr="001D0201" w:rsidRDefault="00D2136A" w:rsidP="00AD42BF">
      <w:pPr>
        <w:autoSpaceDE w:val="0"/>
        <w:autoSpaceDN w:val="0"/>
        <w:adjustRightInd w:val="0"/>
        <w:spacing w:before="120" w:after="120" w:line="276" w:lineRule="auto"/>
        <w:jc w:val="both"/>
        <w:rPr>
          <w:rFonts w:ascii="Arial" w:hAnsi="Arial" w:cs="Arial"/>
          <w:sz w:val="20"/>
          <w:szCs w:val="20"/>
        </w:rPr>
      </w:pPr>
    </w:p>
    <w:p w14:paraId="6EAA7A6F" w14:textId="7A827984" w:rsidR="00AD42BF" w:rsidRPr="000D6A74" w:rsidRDefault="00AD42BF" w:rsidP="000D6A74">
      <w:pPr>
        <w:autoSpaceDE w:val="0"/>
        <w:autoSpaceDN w:val="0"/>
        <w:adjustRightInd w:val="0"/>
        <w:spacing w:before="120" w:after="120" w:line="276" w:lineRule="auto"/>
        <w:jc w:val="both"/>
        <w:rPr>
          <w:rFonts w:ascii="Arial" w:hAnsi="Arial" w:cs="Arial"/>
          <w:sz w:val="20"/>
          <w:szCs w:val="20"/>
        </w:rPr>
      </w:pPr>
      <w:r>
        <w:rPr>
          <w:rFonts w:ascii="Arial" w:hAnsi="Arial"/>
          <w:sz w:val="20"/>
        </w:rPr>
        <w:t>Załącznik: Szablon finansowy</w:t>
      </w:r>
    </w:p>
    <w:sectPr w:rsidR="00AD42BF" w:rsidRPr="000D6A74" w:rsidSect="00F45B3D">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5A68F" w14:textId="77777777" w:rsidR="00FC1724" w:rsidRDefault="00FC1724" w:rsidP="00057A44">
      <w:pPr>
        <w:spacing w:after="0"/>
      </w:pPr>
      <w:r>
        <w:separator/>
      </w:r>
    </w:p>
  </w:endnote>
  <w:endnote w:type="continuationSeparator" w:id="0">
    <w:p w14:paraId="3794617F" w14:textId="77777777" w:rsidR="00FC1724" w:rsidRDefault="00FC1724" w:rsidP="00057A44">
      <w:pPr>
        <w:spacing w:after="0"/>
      </w:pPr>
      <w:r>
        <w:continuationSeparator/>
      </w:r>
    </w:p>
  </w:endnote>
  <w:endnote w:type="continuationNotice" w:id="1">
    <w:p w14:paraId="3E5019BE" w14:textId="77777777" w:rsidR="00FC1724" w:rsidRDefault="00FC17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1ABA7" w14:textId="77777777" w:rsidR="00F14FCC" w:rsidRDefault="00F14F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19561" w14:textId="77777777" w:rsidR="00FC1724" w:rsidRDefault="00FC1724" w:rsidP="00057A44">
      <w:pPr>
        <w:spacing w:after="0"/>
      </w:pPr>
      <w:r>
        <w:separator/>
      </w:r>
    </w:p>
  </w:footnote>
  <w:footnote w:type="continuationSeparator" w:id="0">
    <w:p w14:paraId="79A135EF" w14:textId="77777777" w:rsidR="00FC1724" w:rsidRDefault="00FC1724" w:rsidP="00057A44">
      <w:pPr>
        <w:spacing w:after="0"/>
      </w:pPr>
      <w:r>
        <w:continuationSeparator/>
      </w:r>
    </w:p>
  </w:footnote>
  <w:footnote w:type="continuationNotice" w:id="1">
    <w:p w14:paraId="46CBC796" w14:textId="77777777" w:rsidR="00FC1724" w:rsidRDefault="00FC17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B9630" w14:textId="77777777" w:rsidR="00F14FCC" w:rsidRDefault="00F14F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660F"/>
    <w:multiLevelType w:val="hybridMultilevel"/>
    <w:tmpl w:val="23D4D1DE"/>
    <w:lvl w:ilvl="0" w:tplc="FF5C2DA2">
      <w:start w:val="1"/>
      <w:numFmt w:val="upperLetter"/>
      <w:lvlText w:val="%1)"/>
      <w:lvlJc w:val="left"/>
      <w:pPr>
        <w:ind w:left="1080" w:hanging="360"/>
      </w:pPr>
      <w:rPr>
        <w:rFonts w:asciiTheme="minorHAnsi" w:hAnsiTheme="minorHAnsi" w:cstheme="minorBidi" w:hint="default"/>
        <w:color w:val="auto"/>
        <w:sz w:val="22"/>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 w15:restartNumberingAfterBreak="0">
    <w:nsid w:val="09BC24A2"/>
    <w:multiLevelType w:val="hybridMultilevel"/>
    <w:tmpl w:val="0C14B7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7076EE"/>
    <w:multiLevelType w:val="multilevel"/>
    <w:tmpl w:val="9ABCB16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2A878F8"/>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130E37EB"/>
    <w:multiLevelType w:val="multilevel"/>
    <w:tmpl w:val="DF8A2EE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3457EB2"/>
    <w:multiLevelType w:val="multilevel"/>
    <w:tmpl w:val="DDFEEC52"/>
    <w:lvl w:ilvl="0">
      <w:start w:val="1"/>
      <w:numFmt w:val="decimal"/>
      <w:lvlText w:val="%1."/>
      <w:lvlJc w:val="left"/>
      <w:pPr>
        <w:ind w:left="495" w:hanging="495"/>
      </w:pPr>
      <w:rPr>
        <w:rFonts w:hint="default"/>
      </w:rPr>
    </w:lvl>
    <w:lvl w:ilvl="1">
      <w:start w:val="4"/>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8133A0A"/>
    <w:multiLevelType w:val="multilevel"/>
    <w:tmpl w:val="97BEC53C"/>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1162F1"/>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A7E796B"/>
    <w:multiLevelType w:val="hybridMultilevel"/>
    <w:tmpl w:val="BB9E0DB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D9E655E"/>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1E374CFE"/>
    <w:multiLevelType w:val="multilevel"/>
    <w:tmpl w:val="EFB80CDC"/>
    <w:lvl w:ilvl="0">
      <w:start w:val="4"/>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07770F"/>
    <w:multiLevelType w:val="hybridMultilevel"/>
    <w:tmpl w:val="A9907884"/>
    <w:lvl w:ilvl="0" w:tplc="D584BC4E">
      <w:start w:val="1"/>
      <w:numFmt w:val="upp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2" w15:restartNumberingAfterBreak="0">
    <w:nsid w:val="26DF7D7D"/>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72F67B3"/>
    <w:multiLevelType w:val="hybridMultilevel"/>
    <w:tmpl w:val="5B50A02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7BD2584"/>
    <w:multiLevelType w:val="multilevel"/>
    <w:tmpl w:val="F788D0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BCB48F1"/>
    <w:multiLevelType w:val="hybridMultilevel"/>
    <w:tmpl w:val="30F458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D815E87"/>
    <w:multiLevelType w:val="multilevel"/>
    <w:tmpl w:val="6C7C45A4"/>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1747EB2"/>
    <w:multiLevelType w:val="multilevel"/>
    <w:tmpl w:val="A84E2EEE"/>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1ED1A95"/>
    <w:multiLevelType w:val="hybridMultilevel"/>
    <w:tmpl w:val="2154DE7A"/>
    <w:lvl w:ilvl="0" w:tplc="C8B20A08">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15:restartNumberingAfterBreak="0">
    <w:nsid w:val="3361433A"/>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33964940"/>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353B4C92"/>
    <w:multiLevelType w:val="hybridMultilevel"/>
    <w:tmpl w:val="7728DB9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85A1F73"/>
    <w:multiLevelType w:val="hybridMultilevel"/>
    <w:tmpl w:val="79ECD1CE"/>
    <w:lvl w:ilvl="0" w:tplc="BA54BCCC">
      <w:start w:val="1"/>
      <w:numFmt w:val="lowerRoman"/>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3BEA3051"/>
    <w:multiLevelType w:val="multilevel"/>
    <w:tmpl w:val="A67C502A"/>
    <w:lvl w:ilvl="0">
      <w:start w:val="1"/>
      <w:numFmt w:val="decimal"/>
      <w:lvlText w:val="%1"/>
      <w:lvlJc w:val="left"/>
      <w:pPr>
        <w:ind w:left="708" w:hanging="708"/>
      </w:pPr>
      <w:rPr>
        <w:rFonts w:hint="default"/>
      </w:rPr>
    </w:lvl>
    <w:lvl w:ilvl="1">
      <w:start w:val="1"/>
      <w:numFmt w:val="decimal"/>
      <w:lvlText w:val="%1.%2"/>
      <w:lvlJc w:val="left"/>
      <w:pPr>
        <w:ind w:left="708" w:hanging="70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C8A4B93"/>
    <w:multiLevelType w:val="multilevel"/>
    <w:tmpl w:val="2BBE6A9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DB8702A"/>
    <w:multiLevelType w:val="multilevel"/>
    <w:tmpl w:val="AD8EC00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EFE6933"/>
    <w:multiLevelType w:val="multilevel"/>
    <w:tmpl w:val="DDFEEC52"/>
    <w:lvl w:ilvl="0">
      <w:start w:val="1"/>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233594D"/>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8" w15:restartNumberingAfterBreak="0">
    <w:nsid w:val="46E91AE2"/>
    <w:multiLevelType w:val="multilevel"/>
    <w:tmpl w:val="133412C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98125FB"/>
    <w:multiLevelType w:val="multilevel"/>
    <w:tmpl w:val="6CE899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B1476E1"/>
    <w:multiLevelType w:val="hybridMultilevel"/>
    <w:tmpl w:val="F3521D54"/>
    <w:lvl w:ilvl="0" w:tplc="9B602E8E">
      <w:numFmt w:val="bullet"/>
      <w:lvlText w:val="-"/>
      <w:lvlJc w:val="left"/>
      <w:pPr>
        <w:tabs>
          <w:tab w:val="num" w:pos="644"/>
        </w:tabs>
        <w:ind w:left="624" w:hanging="34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C077A07"/>
    <w:multiLevelType w:val="multilevel"/>
    <w:tmpl w:val="6EDECDA2"/>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C977E47"/>
    <w:multiLevelType w:val="multilevel"/>
    <w:tmpl w:val="DDFEEC52"/>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D771333"/>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50A16D50"/>
    <w:multiLevelType w:val="multilevel"/>
    <w:tmpl w:val="A95222E0"/>
    <w:lvl w:ilvl="0">
      <w:start w:val="4"/>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516C5933"/>
    <w:multiLevelType w:val="multilevel"/>
    <w:tmpl w:val="AB1842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5EB5177"/>
    <w:multiLevelType w:val="multilevel"/>
    <w:tmpl w:val="07082E8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6B81987"/>
    <w:multiLevelType w:val="multilevel"/>
    <w:tmpl w:val="3ABA810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trike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793667F"/>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15:restartNumberingAfterBreak="0">
    <w:nsid w:val="5CDA6D65"/>
    <w:multiLevelType w:val="hybridMultilevel"/>
    <w:tmpl w:val="79ECD1CE"/>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0" w15:restartNumberingAfterBreak="0">
    <w:nsid w:val="5F1A38BF"/>
    <w:multiLevelType w:val="hybridMultilevel"/>
    <w:tmpl w:val="C33EDBE8"/>
    <w:lvl w:ilvl="0" w:tplc="E46C960C">
      <w:start w:val="1"/>
      <w:numFmt w:val="lowerRoman"/>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641D089A"/>
    <w:multiLevelType w:val="multilevel"/>
    <w:tmpl w:val="73BC59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A59171F"/>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3" w15:restartNumberingAfterBreak="0">
    <w:nsid w:val="6FA73185"/>
    <w:multiLevelType w:val="multilevel"/>
    <w:tmpl w:val="1ED65A70"/>
    <w:lvl w:ilvl="0">
      <w:start w:val="1"/>
      <w:numFmt w:val="decimal"/>
      <w:lvlText w:val="%1)"/>
      <w:lvlJc w:val="left"/>
      <w:pPr>
        <w:tabs>
          <w:tab w:val="num" w:pos="360"/>
        </w:tabs>
        <w:ind w:left="360" w:hanging="360"/>
      </w:pPr>
      <w:rPr>
        <w:rFonts w:ascii="Times New Roman" w:hAnsi="Times New Roman" w:cs="Times New Roman" w:hint="default"/>
      </w:rPr>
    </w:lvl>
    <w:lvl w:ilvl="1">
      <w:start w:val="1"/>
      <w:numFmt w:val="decimal"/>
      <w:lvlText w:val="%1.%2"/>
      <w:lvlJc w:val="left"/>
      <w:pPr>
        <w:tabs>
          <w:tab w:val="num" w:pos="0"/>
        </w:tabs>
        <w:ind w:left="360" w:hanging="360"/>
      </w:pPr>
      <w:rPr>
        <w:rFonts w:ascii="Times New Roman" w:hAnsi="Times New Roman" w:cs="Times New Roman" w:hint="default"/>
      </w:rPr>
    </w:lvl>
    <w:lvl w:ilvl="2">
      <w:start w:val="1"/>
      <w:numFmt w:val="decimal"/>
      <w:lvlText w:val="%1.%2.%3"/>
      <w:lvlJc w:val="left"/>
      <w:pPr>
        <w:tabs>
          <w:tab w:val="num" w:pos="0"/>
        </w:tabs>
        <w:ind w:left="720" w:hanging="720"/>
      </w:pPr>
      <w:rPr>
        <w:rFonts w:ascii="Times New Roman" w:hAnsi="Times New Roman" w:cs="Times New Roman" w:hint="default"/>
      </w:rPr>
    </w:lvl>
    <w:lvl w:ilvl="3">
      <w:start w:val="1"/>
      <w:numFmt w:val="decimal"/>
      <w:lvlText w:val="%1.%2.%3.%4"/>
      <w:lvlJc w:val="left"/>
      <w:pPr>
        <w:tabs>
          <w:tab w:val="num" w:pos="0"/>
        </w:tabs>
        <w:ind w:left="720" w:hanging="720"/>
      </w:pPr>
      <w:rPr>
        <w:rFonts w:ascii="Times New Roman" w:hAnsi="Times New Roman" w:cs="Times New Roman" w:hint="default"/>
      </w:rPr>
    </w:lvl>
    <w:lvl w:ilvl="4">
      <w:start w:val="1"/>
      <w:numFmt w:val="decimal"/>
      <w:lvlText w:val="%1.%2.%3.%4.%5"/>
      <w:lvlJc w:val="left"/>
      <w:pPr>
        <w:tabs>
          <w:tab w:val="num" w:pos="0"/>
        </w:tabs>
        <w:ind w:left="1080" w:hanging="1080"/>
      </w:pPr>
      <w:rPr>
        <w:rFonts w:ascii="Times New Roman" w:hAnsi="Times New Roman" w:cs="Times New Roman" w:hint="default"/>
      </w:rPr>
    </w:lvl>
    <w:lvl w:ilvl="5">
      <w:start w:val="1"/>
      <w:numFmt w:val="decimal"/>
      <w:lvlText w:val="%1.%2.%3.%4.%5.%6"/>
      <w:lvlJc w:val="left"/>
      <w:pPr>
        <w:tabs>
          <w:tab w:val="num" w:pos="0"/>
        </w:tabs>
        <w:ind w:left="1080" w:hanging="1080"/>
      </w:pPr>
      <w:rPr>
        <w:rFonts w:ascii="Times New Roman" w:hAnsi="Times New Roman" w:cs="Times New Roman" w:hint="default"/>
      </w:rPr>
    </w:lvl>
    <w:lvl w:ilvl="6">
      <w:start w:val="1"/>
      <w:numFmt w:val="decimal"/>
      <w:lvlText w:val="%1.%2.%3.%4.%5.%6.%7"/>
      <w:lvlJc w:val="left"/>
      <w:pPr>
        <w:tabs>
          <w:tab w:val="num" w:pos="0"/>
        </w:tabs>
        <w:ind w:left="1440" w:hanging="1440"/>
      </w:pPr>
      <w:rPr>
        <w:rFonts w:ascii="Times New Roman" w:hAnsi="Times New Roman" w:cs="Times New Roman" w:hint="default"/>
      </w:rPr>
    </w:lvl>
    <w:lvl w:ilvl="7">
      <w:start w:val="1"/>
      <w:numFmt w:val="decimal"/>
      <w:lvlText w:val="%1.%2.%3.%4.%5.%6.%7.%8"/>
      <w:lvlJc w:val="left"/>
      <w:pPr>
        <w:tabs>
          <w:tab w:val="num" w:pos="0"/>
        </w:tabs>
        <w:ind w:left="1440" w:hanging="1440"/>
      </w:pPr>
      <w:rPr>
        <w:rFonts w:ascii="Times New Roman" w:hAnsi="Times New Roman" w:cs="Times New Roman" w:hint="default"/>
      </w:rPr>
    </w:lvl>
    <w:lvl w:ilvl="8">
      <w:start w:val="1"/>
      <w:numFmt w:val="decimal"/>
      <w:lvlText w:val="%1.%2.%3.%4.%5.%6.%7.%8.%9"/>
      <w:lvlJc w:val="left"/>
      <w:pPr>
        <w:tabs>
          <w:tab w:val="num" w:pos="0"/>
        </w:tabs>
        <w:ind w:left="1800" w:hanging="1800"/>
      </w:pPr>
      <w:rPr>
        <w:rFonts w:ascii="Times New Roman" w:hAnsi="Times New Roman" w:cs="Times New Roman" w:hint="default"/>
      </w:rPr>
    </w:lvl>
  </w:abstractNum>
  <w:abstractNum w:abstractNumId="44" w15:restartNumberingAfterBreak="0">
    <w:nsid w:val="71E94F54"/>
    <w:multiLevelType w:val="multilevel"/>
    <w:tmpl w:val="01184EB8"/>
    <w:lvl w:ilvl="0">
      <w:start w:val="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727A0E08"/>
    <w:multiLevelType w:val="hybridMultilevel"/>
    <w:tmpl w:val="C33EDBE8"/>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6" w15:restartNumberingAfterBreak="0">
    <w:nsid w:val="73794362"/>
    <w:multiLevelType w:val="multilevel"/>
    <w:tmpl w:val="B4443FB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6672E3A"/>
    <w:multiLevelType w:val="multilevel"/>
    <w:tmpl w:val="5ED8F174"/>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D9F2001"/>
    <w:multiLevelType w:val="multilevel"/>
    <w:tmpl w:val="EAB238E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E2514D4"/>
    <w:multiLevelType w:val="multilevel"/>
    <w:tmpl w:val="794005E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7FC923D1"/>
    <w:multiLevelType w:val="multilevel"/>
    <w:tmpl w:val="73BC59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13407193">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8848298">
    <w:abstractNumId w:val="50"/>
  </w:num>
  <w:num w:numId="3" w16cid:durableId="1245259002">
    <w:abstractNumId w:val="41"/>
  </w:num>
  <w:num w:numId="4" w16cid:durableId="658465337">
    <w:abstractNumId w:val="14"/>
  </w:num>
  <w:num w:numId="5" w16cid:durableId="2045980060">
    <w:abstractNumId w:val="8"/>
  </w:num>
  <w:num w:numId="6" w16cid:durableId="428700813">
    <w:abstractNumId w:val="13"/>
  </w:num>
  <w:num w:numId="7" w16cid:durableId="541527126">
    <w:abstractNumId w:val="21"/>
  </w:num>
  <w:num w:numId="8" w16cid:durableId="88744011">
    <w:abstractNumId w:val="4"/>
  </w:num>
  <w:num w:numId="9" w16cid:durableId="151720500">
    <w:abstractNumId w:val="34"/>
  </w:num>
  <w:num w:numId="10" w16cid:durableId="1092160491">
    <w:abstractNumId w:val="17"/>
  </w:num>
  <w:num w:numId="11" w16cid:durableId="346058564">
    <w:abstractNumId w:val="6"/>
  </w:num>
  <w:num w:numId="12" w16cid:durableId="1192839760">
    <w:abstractNumId w:val="16"/>
  </w:num>
  <w:num w:numId="13" w16cid:durableId="1989630517">
    <w:abstractNumId w:val="30"/>
  </w:num>
  <w:num w:numId="14" w16cid:durableId="1593197113">
    <w:abstractNumId w:val="43"/>
  </w:num>
  <w:num w:numId="15" w16cid:durableId="918099643">
    <w:abstractNumId w:val="44"/>
  </w:num>
  <w:num w:numId="16" w16cid:durableId="1933708699">
    <w:abstractNumId w:val="29"/>
  </w:num>
  <w:num w:numId="17" w16cid:durableId="907887906">
    <w:abstractNumId w:val="31"/>
  </w:num>
  <w:num w:numId="18" w16cid:durableId="1312445186">
    <w:abstractNumId w:val="32"/>
  </w:num>
  <w:num w:numId="19" w16cid:durableId="484512913">
    <w:abstractNumId w:val="26"/>
  </w:num>
  <w:num w:numId="20" w16cid:durableId="545487034">
    <w:abstractNumId w:val="22"/>
  </w:num>
  <w:num w:numId="21" w16cid:durableId="1267345917">
    <w:abstractNumId w:val="5"/>
  </w:num>
  <w:num w:numId="22" w16cid:durableId="1188175999">
    <w:abstractNumId w:val="40"/>
  </w:num>
  <w:num w:numId="23" w16cid:durableId="1646012250">
    <w:abstractNumId w:val="46"/>
  </w:num>
  <w:num w:numId="24" w16cid:durableId="1754621522">
    <w:abstractNumId w:val="36"/>
  </w:num>
  <w:num w:numId="25" w16cid:durableId="1338918875">
    <w:abstractNumId w:val="19"/>
  </w:num>
  <w:num w:numId="26" w16cid:durableId="1741173861">
    <w:abstractNumId w:val="35"/>
  </w:num>
  <w:num w:numId="27" w16cid:durableId="602422613">
    <w:abstractNumId w:val="37"/>
  </w:num>
  <w:num w:numId="28" w16cid:durableId="1182819358">
    <w:abstractNumId w:val="24"/>
  </w:num>
  <w:num w:numId="29" w16cid:durableId="1767573583">
    <w:abstractNumId w:val="45"/>
  </w:num>
  <w:num w:numId="30" w16cid:durableId="803280870">
    <w:abstractNumId w:val="42"/>
  </w:num>
  <w:num w:numId="31" w16cid:durableId="525799033">
    <w:abstractNumId w:val="9"/>
  </w:num>
  <w:num w:numId="32" w16cid:durableId="55015334">
    <w:abstractNumId w:val="12"/>
  </w:num>
  <w:num w:numId="33" w16cid:durableId="413474145">
    <w:abstractNumId w:val="27"/>
  </w:num>
  <w:num w:numId="34" w16cid:durableId="2127504869">
    <w:abstractNumId w:val="7"/>
  </w:num>
  <w:num w:numId="35" w16cid:durableId="1772973135">
    <w:abstractNumId w:val="10"/>
  </w:num>
  <w:num w:numId="36" w16cid:durableId="1609193819">
    <w:abstractNumId w:val="38"/>
  </w:num>
  <w:num w:numId="37" w16cid:durableId="1101801787">
    <w:abstractNumId w:val="33"/>
  </w:num>
  <w:num w:numId="38" w16cid:durableId="583028933">
    <w:abstractNumId w:val="3"/>
  </w:num>
  <w:num w:numId="39" w16cid:durableId="1447776969">
    <w:abstractNumId w:val="20"/>
  </w:num>
  <w:num w:numId="40" w16cid:durableId="16318783">
    <w:abstractNumId w:val="39"/>
  </w:num>
  <w:num w:numId="41" w16cid:durableId="1515606053">
    <w:abstractNumId w:val="18"/>
  </w:num>
  <w:num w:numId="42" w16cid:durableId="1312641705">
    <w:abstractNumId w:val="48"/>
  </w:num>
  <w:num w:numId="43" w16cid:durableId="1284459493">
    <w:abstractNumId w:val="47"/>
  </w:num>
  <w:num w:numId="44" w16cid:durableId="1199585914">
    <w:abstractNumId w:val="25"/>
  </w:num>
  <w:num w:numId="45" w16cid:durableId="154272877">
    <w:abstractNumId w:val="1"/>
  </w:num>
  <w:num w:numId="46" w16cid:durableId="1156531729">
    <w:abstractNumId w:val="15"/>
  </w:num>
  <w:num w:numId="47" w16cid:durableId="458884004">
    <w:abstractNumId w:val="28"/>
  </w:num>
  <w:num w:numId="48" w16cid:durableId="542519522">
    <w:abstractNumId w:val="2"/>
  </w:num>
  <w:num w:numId="49" w16cid:durableId="391588632">
    <w:abstractNumId w:val="11"/>
  </w:num>
  <w:num w:numId="50" w16cid:durableId="724253849">
    <w:abstractNumId w:val="0"/>
  </w:num>
  <w:num w:numId="51" w16cid:durableId="865021203">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063B"/>
    <w:rsid w:val="00003A2E"/>
    <w:rsid w:val="00006C5C"/>
    <w:rsid w:val="00007D2A"/>
    <w:rsid w:val="00011E69"/>
    <w:rsid w:val="00013A76"/>
    <w:rsid w:val="00016B22"/>
    <w:rsid w:val="000211F3"/>
    <w:rsid w:val="00021499"/>
    <w:rsid w:val="0002294B"/>
    <w:rsid w:val="00026DD3"/>
    <w:rsid w:val="000307A9"/>
    <w:rsid w:val="00043FC2"/>
    <w:rsid w:val="00045285"/>
    <w:rsid w:val="00053C25"/>
    <w:rsid w:val="00054AD7"/>
    <w:rsid w:val="00057A44"/>
    <w:rsid w:val="00062B3F"/>
    <w:rsid w:val="00077C26"/>
    <w:rsid w:val="00085F90"/>
    <w:rsid w:val="00087840"/>
    <w:rsid w:val="00095B1A"/>
    <w:rsid w:val="00096782"/>
    <w:rsid w:val="000A1C36"/>
    <w:rsid w:val="000B2524"/>
    <w:rsid w:val="000B7B79"/>
    <w:rsid w:val="000C18A8"/>
    <w:rsid w:val="000C2911"/>
    <w:rsid w:val="000C3132"/>
    <w:rsid w:val="000C6DA4"/>
    <w:rsid w:val="000D2DFC"/>
    <w:rsid w:val="000D3FBA"/>
    <w:rsid w:val="000D62DE"/>
    <w:rsid w:val="000D6A74"/>
    <w:rsid w:val="000E2366"/>
    <w:rsid w:val="000E4FBB"/>
    <w:rsid w:val="000E552D"/>
    <w:rsid w:val="000E77EA"/>
    <w:rsid w:val="001023C1"/>
    <w:rsid w:val="0010385D"/>
    <w:rsid w:val="00105BB6"/>
    <w:rsid w:val="00114A61"/>
    <w:rsid w:val="00122521"/>
    <w:rsid w:val="00123A60"/>
    <w:rsid w:val="001250B4"/>
    <w:rsid w:val="00125C38"/>
    <w:rsid w:val="00135F13"/>
    <w:rsid w:val="001367CE"/>
    <w:rsid w:val="00150831"/>
    <w:rsid w:val="00150BB2"/>
    <w:rsid w:val="00150E36"/>
    <w:rsid w:val="00153B13"/>
    <w:rsid w:val="0016102C"/>
    <w:rsid w:val="00167478"/>
    <w:rsid w:val="00167531"/>
    <w:rsid w:val="00170AA4"/>
    <w:rsid w:val="00170F10"/>
    <w:rsid w:val="0017770B"/>
    <w:rsid w:val="00194E78"/>
    <w:rsid w:val="001A0167"/>
    <w:rsid w:val="001A37B7"/>
    <w:rsid w:val="001A3F09"/>
    <w:rsid w:val="001A5564"/>
    <w:rsid w:val="001B5678"/>
    <w:rsid w:val="001D0201"/>
    <w:rsid w:val="001D11B2"/>
    <w:rsid w:val="001D211D"/>
    <w:rsid w:val="001D360B"/>
    <w:rsid w:val="001D6947"/>
    <w:rsid w:val="001E092C"/>
    <w:rsid w:val="001E384F"/>
    <w:rsid w:val="001F4AB4"/>
    <w:rsid w:val="001F6B79"/>
    <w:rsid w:val="00201C0C"/>
    <w:rsid w:val="00207074"/>
    <w:rsid w:val="002153D8"/>
    <w:rsid w:val="00222418"/>
    <w:rsid w:val="00231674"/>
    <w:rsid w:val="002415F9"/>
    <w:rsid w:val="00247BCB"/>
    <w:rsid w:val="00251C8B"/>
    <w:rsid w:val="0026063B"/>
    <w:rsid w:val="00261B06"/>
    <w:rsid w:val="00262EA6"/>
    <w:rsid w:val="00271185"/>
    <w:rsid w:val="00280951"/>
    <w:rsid w:val="00281F61"/>
    <w:rsid w:val="00290187"/>
    <w:rsid w:val="002A1CCA"/>
    <w:rsid w:val="002C5E54"/>
    <w:rsid w:val="002C6E9D"/>
    <w:rsid w:val="002D1978"/>
    <w:rsid w:val="002D4B35"/>
    <w:rsid w:val="002D7156"/>
    <w:rsid w:val="002E07FE"/>
    <w:rsid w:val="002E6257"/>
    <w:rsid w:val="002E6BE7"/>
    <w:rsid w:val="002E74B6"/>
    <w:rsid w:val="002F2433"/>
    <w:rsid w:val="002F4269"/>
    <w:rsid w:val="002F4335"/>
    <w:rsid w:val="002F766C"/>
    <w:rsid w:val="003062CD"/>
    <w:rsid w:val="003104BC"/>
    <w:rsid w:val="003117A2"/>
    <w:rsid w:val="0031391D"/>
    <w:rsid w:val="00324B79"/>
    <w:rsid w:val="0033282D"/>
    <w:rsid w:val="00334760"/>
    <w:rsid w:val="00334D59"/>
    <w:rsid w:val="00373617"/>
    <w:rsid w:val="00375623"/>
    <w:rsid w:val="00380487"/>
    <w:rsid w:val="00383CC6"/>
    <w:rsid w:val="003A42BD"/>
    <w:rsid w:val="003A6914"/>
    <w:rsid w:val="003B23A4"/>
    <w:rsid w:val="003B486C"/>
    <w:rsid w:val="003C080E"/>
    <w:rsid w:val="003C48C7"/>
    <w:rsid w:val="003D2596"/>
    <w:rsid w:val="003D74A9"/>
    <w:rsid w:val="003D777D"/>
    <w:rsid w:val="003E3256"/>
    <w:rsid w:val="003E51B6"/>
    <w:rsid w:val="003F0429"/>
    <w:rsid w:val="003F46B3"/>
    <w:rsid w:val="003F598D"/>
    <w:rsid w:val="003F76FE"/>
    <w:rsid w:val="0040045B"/>
    <w:rsid w:val="00412FCC"/>
    <w:rsid w:val="0041405B"/>
    <w:rsid w:val="00417570"/>
    <w:rsid w:val="00431832"/>
    <w:rsid w:val="00434C50"/>
    <w:rsid w:val="004350EF"/>
    <w:rsid w:val="0043630C"/>
    <w:rsid w:val="00437739"/>
    <w:rsid w:val="00443B16"/>
    <w:rsid w:val="004445CA"/>
    <w:rsid w:val="00447366"/>
    <w:rsid w:val="00451C25"/>
    <w:rsid w:val="00457469"/>
    <w:rsid w:val="00460C47"/>
    <w:rsid w:val="00462CF5"/>
    <w:rsid w:val="00464BAA"/>
    <w:rsid w:val="0047194E"/>
    <w:rsid w:val="00475806"/>
    <w:rsid w:val="00476520"/>
    <w:rsid w:val="004800E2"/>
    <w:rsid w:val="00485752"/>
    <w:rsid w:val="004A170F"/>
    <w:rsid w:val="004A5FC8"/>
    <w:rsid w:val="004B484B"/>
    <w:rsid w:val="004B7977"/>
    <w:rsid w:val="004C6768"/>
    <w:rsid w:val="004C6B82"/>
    <w:rsid w:val="004D6BAC"/>
    <w:rsid w:val="004E7861"/>
    <w:rsid w:val="004F6209"/>
    <w:rsid w:val="00513B3A"/>
    <w:rsid w:val="00523D66"/>
    <w:rsid w:val="0052706A"/>
    <w:rsid w:val="00531903"/>
    <w:rsid w:val="00541984"/>
    <w:rsid w:val="00541B35"/>
    <w:rsid w:val="00543DD5"/>
    <w:rsid w:val="00547990"/>
    <w:rsid w:val="00554C37"/>
    <w:rsid w:val="0057009A"/>
    <w:rsid w:val="00572859"/>
    <w:rsid w:val="005738E6"/>
    <w:rsid w:val="00574AE7"/>
    <w:rsid w:val="0057780E"/>
    <w:rsid w:val="00580D87"/>
    <w:rsid w:val="005A0668"/>
    <w:rsid w:val="005A1321"/>
    <w:rsid w:val="005A1536"/>
    <w:rsid w:val="005A6AC6"/>
    <w:rsid w:val="005A779A"/>
    <w:rsid w:val="005B0953"/>
    <w:rsid w:val="005B35A1"/>
    <w:rsid w:val="005B4976"/>
    <w:rsid w:val="005C2E62"/>
    <w:rsid w:val="005C377B"/>
    <w:rsid w:val="005C5145"/>
    <w:rsid w:val="005C5B70"/>
    <w:rsid w:val="005D7469"/>
    <w:rsid w:val="005F052D"/>
    <w:rsid w:val="005F30B4"/>
    <w:rsid w:val="005F3962"/>
    <w:rsid w:val="005F3ADD"/>
    <w:rsid w:val="006042C6"/>
    <w:rsid w:val="00605F2C"/>
    <w:rsid w:val="00606659"/>
    <w:rsid w:val="00607E6D"/>
    <w:rsid w:val="0061753E"/>
    <w:rsid w:val="006253C1"/>
    <w:rsid w:val="00625AD9"/>
    <w:rsid w:val="00634043"/>
    <w:rsid w:val="00636D4B"/>
    <w:rsid w:val="00644B4A"/>
    <w:rsid w:val="0065299A"/>
    <w:rsid w:val="00656081"/>
    <w:rsid w:val="0066181C"/>
    <w:rsid w:val="00665A8E"/>
    <w:rsid w:val="00670BE1"/>
    <w:rsid w:val="00675D2F"/>
    <w:rsid w:val="006762D9"/>
    <w:rsid w:val="006774AD"/>
    <w:rsid w:val="00681A20"/>
    <w:rsid w:val="00682928"/>
    <w:rsid w:val="00696052"/>
    <w:rsid w:val="006B4620"/>
    <w:rsid w:val="006B7261"/>
    <w:rsid w:val="006C2DA3"/>
    <w:rsid w:val="006C52E1"/>
    <w:rsid w:val="006D40A8"/>
    <w:rsid w:val="006E3EE9"/>
    <w:rsid w:val="006F20FE"/>
    <w:rsid w:val="006F4FF9"/>
    <w:rsid w:val="006F775A"/>
    <w:rsid w:val="00700363"/>
    <w:rsid w:val="00716149"/>
    <w:rsid w:val="0072172A"/>
    <w:rsid w:val="00724637"/>
    <w:rsid w:val="007271FE"/>
    <w:rsid w:val="00733AC1"/>
    <w:rsid w:val="00735B63"/>
    <w:rsid w:val="00754C07"/>
    <w:rsid w:val="007670FC"/>
    <w:rsid w:val="00782BC0"/>
    <w:rsid w:val="00782C86"/>
    <w:rsid w:val="007900F9"/>
    <w:rsid w:val="007A7B89"/>
    <w:rsid w:val="007B4BB6"/>
    <w:rsid w:val="007B5BEC"/>
    <w:rsid w:val="007C0E94"/>
    <w:rsid w:val="007C13A0"/>
    <w:rsid w:val="007C45ED"/>
    <w:rsid w:val="007D453E"/>
    <w:rsid w:val="007E3C00"/>
    <w:rsid w:val="007F451A"/>
    <w:rsid w:val="007F68AD"/>
    <w:rsid w:val="0080116C"/>
    <w:rsid w:val="00801BC1"/>
    <w:rsid w:val="00804BFF"/>
    <w:rsid w:val="008076EE"/>
    <w:rsid w:val="00810BDD"/>
    <w:rsid w:val="008154EB"/>
    <w:rsid w:val="00820A86"/>
    <w:rsid w:val="008220B5"/>
    <w:rsid w:val="00823CF4"/>
    <w:rsid w:val="00832DEA"/>
    <w:rsid w:val="008477F2"/>
    <w:rsid w:val="00854B1C"/>
    <w:rsid w:val="008567D7"/>
    <w:rsid w:val="00857FFC"/>
    <w:rsid w:val="00861B63"/>
    <w:rsid w:val="00870FF1"/>
    <w:rsid w:val="00871D7B"/>
    <w:rsid w:val="00875114"/>
    <w:rsid w:val="00877078"/>
    <w:rsid w:val="00884ECF"/>
    <w:rsid w:val="00890D21"/>
    <w:rsid w:val="008946AA"/>
    <w:rsid w:val="008A3967"/>
    <w:rsid w:val="008A6034"/>
    <w:rsid w:val="008C0147"/>
    <w:rsid w:val="008C23D1"/>
    <w:rsid w:val="008D0430"/>
    <w:rsid w:val="008D04C4"/>
    <w:rsid w:val="008D3645"/>
    <w:rsid w:val="008D3AE5"/>
    <w:rsid w:val="008E3275"/>
    <w:rsid w:val="008E532D"/>
    <w:rsid w:val="008F47FB"/>
    <w:rsid w:val="008F73D0"/>
    <w:rsid w:val="00902235"/>
    <w:rsid w:val="00905979"/>
    <w:rsid w:val="00911D26"/>
    <w:rsid w:val="00911D7B"/>
    <w:rsid w:val="00915150"/>
    <w:rsid w:val="0092213D"/>
    <w:rsid w:val="00923AC9"/>
    <w:rsid w:val="009245A5"/>
    <w:rsid w:val="009255A2"/>
    <w:rsid w:val="009272F6"/>
    <w:rsid w:val="009348B0"/>
    <w:rsid w:val="00936677"/>
    <w:rsid w:val="00945111"/>
    <w:rsid w:val="00945128"/>
    <w:rsid w:val="00945197"/>
    <w:rsid w:val="00950F59"/>
    <w:rsid w:val="00952933"/>
    <w:rsid w:val="0095627E"/>
    <w:rsid w:val="00966A63"/>
    <w:rsid w:val="009702C9"/>
    <w:rsid w:val="00972A88"/>
    <w:rsid w:val="009734DF"/>
    <w:rsid w:val="0098379D"/>
    <w:rsid w:val="00983CC1"/>
    <w:rsid w:val="00984034"/>
    <w:rsid w:val="009919C0"/>
    <w:rsid w:val="009B41A7"/>
    <w:rsid w:val="009B74EC"/>
    <w:rsid w:val="009C0C9A"/>
    <w:rsid w:val="009C3983"/>
    <w:rsid w:val="009D0B53"/>
    <w:rsid w:val="009D3DC7"/>
    <w:rsid w:val="009D41F5"/>
    <w:rsid w:val="009D4BC2"/>
    <w:rsid w:val="009E12B5"/>
    <w:rsid w:val="009E70C1"/>
    <w:rsid w:val="009F40F1"/>
    <w:rsid w:val="009F7F79"/>
    <w:rsid w:val="009F7F9D"/>
    <w:rsid w:val="00A01828"/>
    <w:rsid w:val="00A03720"/>
    <w:rsid w:val="00A12BEE"/>
    <w:rsid w:val="00A14467"/>
    <w:rsid w:val="00A2241D"/>
    <w:rsid w:val="00A23338"/>
    <w:rsid w:val="00A31E75"/>
    <w:rsid w:val="00A41795"/>
    <w:rsid w:val="00A52803"/>
    <w:rsid w:val="00A56094"/>
    <w:rsid w:val="00A5673E"/>
    <w:rsid w:val="00A6070C"/>
    <w:rsid w:val="00A62001"/>
    <w:rsid w:val="00A64D0E"/>
    <w:rsid w:val="00A66BB4"/>
    <w:rsid w:val="00A80238"/>
    <w:rsid w:val="00A817EA"/>
    <w:rsid w:val="00A907D7"/>
    <w:rsid w:val="00A94550"/>
    <w:rsid w:val="00AC5592"/>
    <w:rsid w:val="00AD356B"/>
    <w:rsid w:val="00AD42BF"/>
    <w:rsid w:val="00AD5E4A"/>
    <w:rsid w:val="00AE56B9"/>
    <w:rsid w:val="00AF4F25"/>
    <w:rsid w:val="00AF6EF5"/>
    <w:rsid w:val="00B0230A"/>
    <w:rsid w:val="00B22A69"/>
    <w:rsid w:val="00B24776"/>
    <w:rsid w:val="00B27793"/>
    <w:rsid w:val="00B31FD3"/>
    <w:rsid w:val="00B32727"/>
    <w:rsid w:val="00B35AA6"/>
    <w:rsid w:val="00B36703"/>
    <w:rsid w:val="00B36FCE"/>
    <w:rsid w:val="00B37187"/>
    <w:rsid w:val="00B41B8E"/>
    <w:rsid w:val="00B421E4"/>
    <w:rsid w:val="00B4243D"/>
    <w:rsid w:val="00B45F19"/>
    <w:rsid w:val="00B46867"/>
    <w:rsid w:val="00B46FFD"/>
    <w:rsid w:val="00B56D2B"/>
    <w:rsid w:val="00B6542F"/>
    <w:rsid w:val="00B83624"/>
    <w:rsid w:val="00B85829"/>
    <w:rsid w:val="00B9101A"/>
    <w:rsid w:val="00B916CB"/>
    <w:rsid w:val="00B93F4D"/>
    <w:rsid w:val="00BB13E5"/>
    <w:rsid w:val="00BB34F6"/>
    <w:rsid w:val="00BB7243"/>
    <w:rsid w:val="00BC2028"/>
    <w:rsid w:val="00BC5647"/>
    <w:rsid w:val="00BC5F7C"/>
    <w:rsid w:val="00BD3650"/>
    <w:rsid w:val="00BE336E"/>
    <w:rsid w:val="00BF2A00"/>
    <w:rsid w:val="00BF422F"/>
    <w:rsid w:val="00BF7089"/>
    <w:rsid w:val="00C11D32"/>
    <w:rsid w:val="00C152AB"/>
    <w:rsid w:val="00C15539"/>
    <w:rsid w:val="00C21416"/>
    <w:rsid w:val="00C279D8"/>
    <w:rsid w:val="00C27F92"/>
    <w:rsid w:val="00C308D2"/>
    <w:rsid w:val="00C337AD"/>
    <w:rsid w:val="00C34722"/>
    <w:rsid w:val="00C34964"/>
    <w:rsid w:val="00C40CFE"/>
    <w:rsid w:val="00C42ED3"/>
    <w:rsid w:val="00C51C34"/>
    <w:rsid w:val="00C60267"/>
    <w:rsid w:val="00C61C47"/>
    <w:rsid w:val="00C73C01"/>
    <w:rsid w:val="00C76E68"/>
    <w:rsid w:val="00CA6797"/>
    <w:rsid w:val="00CB7784"/>
    <w:rsid w:val="00CC0B53"/>
    <w:rsid w:val="00CC6D03"/>
    <w:rsid w:val="00CD44F7"/>
    <w:rsid w:val="00CD4BC0"/>
    <w:rsid w:val="00CD6E7C"/>
    <w:rsid w:val="00CE05C2"/>
    <w:rsid w:val="00CE1949"/>
    <w:rsid w:val="00CF3FB9"/>
    <w:rsid w:val="00CF5BAF"/>
    <w:rsid w:val="00CF7537"/>
    <w:rsid w:val="00D050B8"/>
    <w:rsid w:val="00D12188"/>
    <w:rsid w:val="00D13DEA"/>
    <w:rsid w:val="00D1402C"/>
    <w:rsid w:val="00D21236"/>
    <w:rsid w:val="00D2136A"/>
    <w:rsid w:val="00D23C41"/>
    <w:rsid w:val="00D242C1"/>
    <w:rsid w:val="00D26380"/>
    <w:rsid w:val="00D32BD3"/>
    <w:rsid w:val="00D46277"/>
    <w:rsid w:val="00D548AE"/>
    <w:rsid w:val="00D57BCE"/>
    <w:rsid w:val="00D71A1C"/>
    <w:rsid w:val="00D826F2"/>
    <w:rsid w:val="00D83DA3"/>
    <w:rsid w:val="00D83F7A"/>
    <w:rsid w:val="00D8618D"/>
    <w:rsid w:val="00D86234"/>
    <w:rsid w:val="00DA312E"/>
    <w:rsid w:val="00DA6F73"/>
    <w:rsid w:val="00DB0957"/>
    <w:rsid w:val="00DC0BA6"/>
    <w:rsid w:val="00DC45DD"/>
    <w:rsid w:val="00DC76D0"/>
    <w:rsid w:val="00DD0D92"/>
    <w:rsid w:val="00DD57C9"/>
    <w:rsid w:val="00DE16AB"/>
    <w:rsid w:val="00DE52D1"/>
    <w:rsid w:val="00DF02B3"/>
    <w:rsid w:val="00DF15F3"/>
    <w:rsid w:val="00DF3418"/>
    <w:rsid w:val="00DF611E"/>
    <w:rsid w:val="00E018A8"/>
    <w:rsid w:val="00E068F6"/>
    <w:rsid w:val="00E14864"/>
    <w:rsid w:val="00E3653C"/>
    <w:rsid w:val="00E37F54"/>
    <w:rsid w:val="00E525F5"/>
    <w:rsid w:val="00E544C0"/>
    <w:rsid w:val="00E64AA1"/>
    <w:rsid w:val="00E65609"/>
    <w:rsid w:val="00E70572"/>
    <w:rsid w:val="00E82583"/>
    <w:rsid w:val="00E951B1"/>
    <w:rsid w:val="00EA0658"/>
    <w:rsid w:val="00EA09D5"/>
    <w:rsid w:val="00EA27B1"/>
    <w:rsid w:val="00EA2ACA"/>
    <w:rsid w:val="00EA4A0B"/>
    <w:rsid w:val="00EB346E"/>
    <w:rsid w:val="00EB59E4"/>
    <w:rsid w:val="00EB7F48"/>
    <w:rsid w:val="00EC1C10"/>
    <w:rsid w:val="00EC2414"/>
    <w:rsid w:val="00ED6FE9"/>
    <w:rsid w:val="00ED77A7"/>
    <w:rsid w:val="00EE44E4"/>
    <w:rsid w:val="00EE6762"/>
    <w:rsid w:val="00F0426D"/>
    <w:rsid w:val="00F14FCC"/>
    <w:rsid w:val="00F15DE9"/>
    <w:rsid w:val="00F3214C"/>
    <w:rsid w:val="00F34291"/>
    <w:rsid w:val="00F45189"/>
    <w:rsid w:val="00F45B3D"/>
    <w:rsid w:val="00F549F0"/>
    <w:rsid w:val="00F61B01"/>
    <w:rsid w:val="00F6234C"/>
    <w:rsid w:val="00F65FFB"/>
    <w:rsid w:val="00F70C4A"/>
    <w:rsid w:val="00F733AF"/>
    <w:rsid w:val="00F854F1"/>
    <w:rsid w:val="00F93677"/>
    <w:rsid w:val="00F95898"/>
    <w:rsid w:val="00FA4200"/>
    <w:rsid w:val="00FA6F47"/>
    <w:rsid w:val="00FC1724"/>
    <w:rsid w:val="00FC647C"/>
    <w:rsid w:val="00FC7A4E"/>
    <w:rsid w:val="00FD4211"/>
    <w:rsid w:val="00FE3DFF"/>
    <w:rsid w:val="00FE7FF4"/>
    <w:rsid w:val="00FF3D03"/>
    <w:rsid w:val="00FF3D84"/>
    <w:rsid w:val="00FF4618"/>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A60E3"/>
  <w15:docId w15:val="{5650DD3A-DBBB-47EB-A62D-EF902C56E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B3D"/>
  </w:style>
  <w:style w:type="paragraph" w:styleId="Heading1">
    <w:name w:val="heading 1"/>
    <w:basedOn w:val="Normal"/>
    <w:next w:val="Normal"/>
    <w:link w:val="Heading1Char"/>
    <w:uiPriority w:val="9"/>
    <w:qFormat/>
    <w:rsid w:val="00057A44"/>
    <w:pPr>
      <w:keepNext/>
      <w:keepLines/>
      <w:spacing w:before="480" w:after="0"/>
      <w:outlineLvl w:val="0"/>
    </w:pPr>
    <w:rPr>
      <w:rFonts w:asciiTheme="majorHAnsi" w:eastAsiaTheme="majorEastAsia" w:hAnsiTheme="majorHAnsi" w:cstheme="majorBidi"/>
      <w:b/>
      <w:bCs/>
      <w:color w:val="365F91" w:themeColor="accent1" w:themeShade="BF"/>
      <w:sz w:val="28"/>
      <w:szCs w:val="28"/>
      <w:u w:val="single"/>
    </w:rPr>
  </w:style>
  <w:style w:type="paragraph" w:styleId="Heading2">
    <w:name w:val="heading 2"/>
    <w:basedOn w:val="Normal"/>
    <w:next w:val="Normal"/>
    <w:link w:val="Heading2Char"/>
    <w:uiPriority w:val="9"/>
    <w:unhideWhenUsed/>
    <w:qFormat/>
    <w:rsid w:val="00451C2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D8623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1D694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7078"/>
    <w:pPr>
      <w:ind w:left="720"/>
      <w:contextualSpacing/>
    </w:pPr>
  </w:style>
  <w:style w:type="character" w:styleId="Hyperlink">
    <w:name w:val="Hyperlink"/>
    <w:basedOn w:val="DefaultParagraphFont"/>
    <w:uiPriority w:val="99"/>
    <w:unhideWhenUsed/>
    <w:rsid w:val="00861B63"/>
    <w:rPr>
      <w:color w:val="0000FF" w:themeColor="hyperlink"/>
      <w:u w:val="single"/>
    </w:rPr>
  </w:style>
  <w:style w:type="table" w:styleId="TableGrid">
    <w:name w:val="Table Grid"/>
    <w:basedOn w:val="TableNormal"/>
    <w:uiPriority w:val="59"/>
    <w:rsid w:val="005A1536"/>
    <w:pPr>
      <w:spacing w:after="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8946AA"/>
    <w:pPr>
      <w:autoSpaceDE w:val="0"/>
      <w:autoSpaceDN w:val="0"/>
      <w:adjustRightInd w:val="0"/>
      <w:spacing w:after="0"/>
    </w:pPr>
    <w:rPr>
      <w:rFonts w:ascii="Cambria" w:hAnsi="Cambria" w:cs="Cambria"/>
      <w:color w:val="000000"/>
      <w:sz w:val="24"/>
      <w:szCs w:val="24"/>
    </w:rPr>
  </w:style>
  <w:style w:type="paragraph" w:styleId="Title">
    <w:name w:val="Title"/>
    <w:basedOn w:val="Normal"/>
    <w:next w:val="Normal"/>
    <w:link w:val="TitleChar"/>
    <w:uiPriority w:val="10"/>
    <w:qFormat/>
    <w:rsid w:val="00451C2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51C25"/>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057A44"/>
    <w:rPr>
      <w:rFonts w:asciiTheme="majorHAnsi" w:eastAsiaTheme="majorEastAsia" w:hAnsiTheme="majorHAnsi" w:cstheme="majorBidi"/>
      <w:b/>
      <w:bCs/>
      <w:color w:val="365F91" w:themeColor="accent1" w:themeShade="BF"/>
      <w:sz w:val="28"/>
      <w:szCs w:val="28"/>
      <w:u w:val="single"/>
    </w:rPr>
  </w:style>
  <w:style w:type="character" w:customStyle="1" w:styleId="Heading2Char">
    <w:name w:val="Heading 2 Char"/>
    <w:basedOn w:val="DefaultParagraphFont"/>
    <w:link w:val="Heading2"/>
    <w:uiPriority w:val="9"/>
    <w:rsid w:val="00451C2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D86234"/>
    <w:rPr>
      <w:rFonts w:asciiTheme="majorHAnsi" w:eastAsiaTheme="majorEastAsia" w:hAnsiTheme="majorHAnsi" w:cstheme="majorBidi"/>
      <w:b/>
      <w:bCs/>
      <w:color w:val="4F81BD" w:themeColor="accent1"/>
    </w:rPr>
  </w:style>
  <w:style w:type="paragraph" w:customStyle="1" w:styleId="Stile1">
    <w:name w:val="Stile1"/>
    <w:basedOn w:val="Normal"/>
    <w:link w:val="Stile1Carattere"/>
    <w:qFormat/>
    <w:rsid w:val="00D86234"/>
    <w:pPr>
      <w:autoSpaceDE w:val="0"/>
      <w:autoSpaceDN w:val="0"/>
      <w:adjustRightInd w:val="0"/>
      <w:spacing w:after="0"/>
    </w:pPr>
    <w:rPr>
      <w:rFonts w:ascii="Arial" w:hAnsi="Arial" w:cs="Arial"/>
      <w:bCs/>
      <w:sz w:val="24"/>
      <w:szCs w:val="24"/>
    </w:rPr>
  </w:style>
  <w:style w:type="character" w:styleId="FollowedHyperlink">
    <w:name w:val="FollowedHyperlink"/>
    <w:basedOn w:val="DefaultParagraphFont"/>
    <w:uiPriority w:val="99"/>
    <w:semiHidden/>
    <w:unhideWhenUsed/>
    <w:rsid w:val="00D86234"/>
    <w:rPr>
      <w:color w:val="800080" w:themeColor="followedHyperlink"/>
      <w:u w:val="single"/>
    </w:rPr>
  </w:style>
  <w:style w:type="character" w:customStyle="1" w:styleId="Stile1Carattere">
    <w:name w:val="Stile1 Carattere"/>
    <w:basedOn w:val="DefaultParagraphFont"/>
    <w:link w:val="Stile1"/>
    <w:rsid w:val="00D86234"/>
    <w:rPr>
      <w:rFonts w:ascii="Arial" w:hAnsi="Arial" w:cs="Arial"/>
      <w:bCs/>
      <w:sz w:val="24"/>
      <w:szCs w:val="24"/>
      <w:lang w:val="pl-PL"/>
    </w:rPr>
  </w:style>
  <w:style w:type="paragraph" w:styleId="TOCHeading">
    <w:name w:val="TOC Heading"/>
    <w:basedOn w:val="Heading1"/>
    <w:next w:val="Normal"/>
    <w:uiPriority w:val="39"/>
    <w:unhideWhenUsed/>
    <w:qFormat/>
    <w:rsid w:val="001D6947"/>
    <w:pPr>
      <w:spacing w:line="276" w:lineRule="auto"/>
      <w:outlineLvl w:val="9"/>
    </w:pPr>
  </w:style>
  <w:style w:type="paragraph" w:styleId="TOC1">
    <w:name w:val="toc 1"/>
    <w:basedOn w:val="Normal"/>
    <w:next w:val="Normal"/>
    <w:autoRedefine/>
    <w:uiPriority w:val="39"/>
    <w:unhideWhenUsed/>
    <w:rsid w:val="009255A2"/>
    <w:pPr>
      <w:tabs>
        <w:tab w:val="right" w:leader="dot" w:pos="9062"/>
      </w:tabs>
      <w:spacing w:after="100"/>
    </w:pPr>
  </w:style>
  <w:style w:type="paragraph" w:styleId="TOC2">
    <w:name w:val="toc 2"/>
    <w:basedOn w:val="Normal"/>
    <w:next w:val="Normal"/>
    <w:autoRedefine/>
    <w:uiPriority w:val="39"/>
    <w:unhideWhenUsed/>
    <w:rsid w:val="001D6947"/>
    <w:pPr>
      <w:spacing w:after="100"/>
      <w:ind w:left="220"/>
    </w:pPr>
  </w:style>
  <w:style w:type="paragraph" w:styleId="BalloonText">
    <w:name w:val="Balloon Text"/>
    <w:basedOn w:val="Normal"/>
    <w:link w:val="BalloonTextChar"/>
    <w:uiPriority w:val="99"/>
    <w:semiHidden/>
    <w:unhideWhenUsed/>
    <w:rsid w:val="001D694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947"/>
    <w:rPr>
      <w:rFonts w:ascii="Tahoma" w:hAnsi="Tahoma" w:cs="Tahoma"/>
      <w:sz w:val="16"/>
      <w:szCs w:val="16"/>
    </w:rPr>
  </w:style>
  <w:style w:type="character" w:customStyle="1" w:styleId="Heading4Char">
    <w:name w:val="Heading 4 Char"/>
    <w:basedOn w:val="DefaultParagraphFont"/>
    <w:link w:val="Heading4"/>
    <w:uiPriority w:val="9"/>
    <w:rsid w:val="001D6947"/>
    <w:rPr>
      <w:rFonts w:asciiTheme="majorHAnsi" w:eastAsiaTheme="majorEastAsia" w:hAnsiTheme="majorHAnsi" w:cstheme="majorBidi"/>
      <w:b/>
      <w:bCs/>
      <w:i/>
      <w:iCs/>
      <w:color w:val="4F81BD" w:themeColor="accent1"/>
    </w:rPr>
  </w:style>
  <w:style w:type="paragraph" w:styleId="TOC3">
    <w:name w:val="toc 3"/>
    <w:basedOn w:val="Normal"/>
    <w:next w:val="Normal"/>
    <w:autoRedefine/>
    <w:uiPriority w:val="39"/>
    <w:unhideWhenUsed/>
    <w:rsid w:val="00C279D8"/>
    <w:pPr>
      <w:spacing w:after="100"/>
      <w:ind w:left="440"/>
    </w:pPr>
  </w:style>
  <w:style w:type="paragraph" w:styleId="Header">
    <w:name w:val="header"/>
    <w:basedOn w:val="Normal"/>
    <w:link w:val="HeaderChar"/>
    <w:uiPriority w:val="99"/>
    <w:unhideWhenUsed/>
    <w:rsid w:val="00057A44"/>
    <w:pPr>
      <w:tabs>
        <w:tab w:val="center" w:pos="4819"/>
        <w:tab w:val="right" w:pos="9638"/>
      </w:tabs>
      <w:spacing w:after="0"/>
    </w:pPr>
  </w:style>
  <w:style w:type="character" w:customStyle="1" w:styleId="HeaderChar">
    <w:name w:val="Header Char"/>
    <w:basedOn w:val="DefaultParagraphFont"/>
    <w:link w:val="Header"/>
    <w:uiPriority w:val="99"/>
    <w:rsid w:val="00057A44"/>
  </w:style>
  <w:style w:type="paragraph" w:styleId="Footer">
    <w:name w:val="footer"/>
    <w:basedOn w:val="Normal"/>
    <w:link w:val="FooterChar"/>
    <w:uiPriority w:val="99"/>
    <w:unhideWhenUsed/>
    <w:rsid w:val="00057A44"/>
    <w:pPr>
      <w:tabs>
        <w:tab w:val="center" w:pos="4819"/>
        <w:tab w:val="right" w:pos="9638"/>
      </w:tabs>
      <w:spacing w:after="0"/>
    </w:pPr>
  </w:style>
  <w:style w:type="character" w:customStyle="1" w:styleId="FooterChar">
    <w:name w:val="Footer Char"/>
    <w:basedOn w:val="DefaultParagraphFont"/>
    <w:link w:val="Footer"/>
    <w:uiPriority w:val="99"/>
    <w:rsid w:val="00057A44"/>
  </w:style>
  <w:style w:type="paragraph" w:customStyle="1" w:styleId="Akapitzlist1">
    <w:name w:val="Akapit z listą1"/>
    <w:basedOn w:val="Normal"/>
    <w:rsid w:val="0057780E"/>
    <w:pPr>
      <w:ind w:left="720"/>
    </w:pPr>
    <w:rPr>
      <w:rFonts w:ascii="Calibri" w:eastAsia="Times New Roman" w:hAnsi="Calibri" w:cs="Times New Roman"/>
    </w:rPr>
  </w:style>
  <w:style w:type="paragraph" w:customStyle="1" w:styleId="Normale1">
    <w:name w:val="Normale1"/>
    <w:basedOn w:val="Normal"/>
    <w:rsid w:val="0057780E"/>
    <w:pPr>
      <w:spacing w:after="0" w:line="240" w:lineRule="atLeast"/>
      <w:ind w:left="1843" w:right="1134" w:hanging="142"/>
      <w:jc w:val="both"/>
    </w:pPr>
    <w:rPr>
      <w:rFonts w:ascii="Arial" w:eastAsia="Times New Roman" w:hAnsi="Arial" w:cs="Times New Roman"/>
      <w:sz w:val="20"/>
      <w:szCs w:val="20"/>
      <w:lang w:eastAsia="it-IT"/>
    </w:rPr>
  </w:style>
  <w:style w:type="paragraph" w:styleId="BodyText3">
    <w:name w:val="Body Text 3"/>
    <w:basedOn w:val="Normal"/>
    <w:link w:val="BodyText3Char"/>
    <w:semiHidden/>
    <w:rsid w:val="0057780E"/>
    <w:pPr>
      <w:autoSpaceDE w:val="0"/>
      <w:autoSpaceDN w:val="0"/>
      <w:adjustRightInd w:val="0"/>
      <w:spacing w:after="0"/>
      <w:jc w:val="both"/>
    </w:pPr>
    <w:rPr>
      <w:rFonts w:ascii="Arial" w:eastAsia="Times New Roman" w:hAnsi="Arial" w:cs="Arial"/>
      <w:color w:val="0000FF"/>
      <w:sz w:val="24"/>
      <w:szCs w:val="24"/>
    </w:rPr>
  </w:style>
  <w:style w:type="character" w:customStyle="1" w:styleId="BodyText3Char">
    <w:name w:val="Body Text 3 Char"/>
    <w:basedOn w:val="DefaultParagraphFont"/>
    <w:link w:val="BodyText3"/>
    <w:semiHidden/>
    <w:rsid w:val="0057780E"/>
    <w:rPr>
      <w:rFonts w:ascii="Arial" w:eastAsia="Times New Roman" w:hAnsi="Arial" w:cs="Arial"/>
      <w:color w:val="0000FF"/>
      <w:sz w:val="24"/>
      <w:szCs w:val="24"/>
      <w:lang w:val="pl-PL"/>
    </w:rPr>
  </w:style>
  <w:style w:type="paragraph" w:styleId="BodyText">
    <w:name w:val="Body Text"/>
    <w:basedOn w:val="Normal"/>
    <w:link w:val="BodyTextChar"/>
    <w:semiHidden/>
    <w:rsid w:val="0057780E"/>
    <w:rPr>
      <w:rFonts w:ascii="Arial" w:eastAsia="Times New Roman" w:hAnsi="Arial" w:cs="Arial"/>
      <w:color w:val="0000FF"/>
      <w:sz w:val="24"/>
      <w:szCs w:val="24"/>
    </w:rPr>
  </w:style>
  <w:style w:type="character" w:customStyle="1" w:styleId="BodyTextChar">
    <w:name w:val="Body Text Char"/>
    <w:basedOn w:val="DefaultParagraphFont"/>
    <w:link w:val="BodyText"/>
    <w:semiHidden/>
    <w:rsid w:val="0057780E"/>
    <w:rPr>
      <w:rFonts w:ascii="Arial" w:eastAsia="Times New Roman" w:hAnsi="Arial" w:cs="Arial"/>
      <w:color w:val="0000FF"/>
      <w:sz w:val="24"/>
      <w:szCs w:val="24"/>
    </w:rPr>
  </w:style>
  <w:style w:type="paragraph" w:styleId="Revision">
    <w:name w:val="Revision"/>
    <w:hidden/>
    <w:uiPriority w:val="99"/>
    <w:semiHidden/>
    <w:rsid w:val="00735B63"/>
    <w:pPr>
      <w:spacing w:after="0"/>
    </w:pPr>
  </w:style>
  <w:style w:type="character" w:styleId="CommentReference">
    <w:name w:val="annotation reference"/>
    <w:basedOn w:val="DefaultParagraphFont"/>
    <w:uiPriority w:val="99"/>
    <w:semiHidden/>
    <w:unhideWhenUsed/>
    <w:rsid w:val="006C52E1"/>
    <w:rPr>
      <w:sz w:val="16"/>
      <w:szCs w:val="16"/>
    </w:rPr>
  </w:style>
  <w:style w:type="paragraph" w:styleId="CommentText">
    <w:name w:val="annotation text"/>
    <w:basedOn w:val="Normal"/>
    <w:link w:val="CommentTextChar"/>
    <w:uiPriority w:val="99"/>
    <w:unhideWhenUsed/>
    <w:rsid w:val="006C52E1"/>
    <w:rPr>
      <w:sz w:val="20"/>
      <w:szCs w:val="20"/>
    </w:rPr>
  </w:style>
  <w:style w:type="character" w:customStyle="1" w:styleId="CommentTextChar">
    <w:name w:val="Comment Text Char"/>
    <w:basedOn w:val="DefaultParagraphFont"/>
    <w:link w:val="CommentText"/>
    <w:uiPriority w:val="99"/>
    <w:rsid w:val="006C52E1"/>
    <w:rPr>
      <w:sz w:val="20"/>
      <w:szCs w:val="20"/>
    </w:rPr>
  </w:style>
  <w:style w:type="paragraph" w:styleId="CommentSubject">
    <w:name w:val="annotation subject"/>
    <w:basedOn w:val="CommentText"/>
    <w:next w:val="CommentText"/>
    <w:link w:val="CommentSubjectChar"/>
    <w:uiPriority w:val="99"/>
    <w:semiHidden/>
    <w:unhideWhenUsed/>
    <w:rsid w:val="006C52E1"/>
    <w:rPr>
      <w:b/>
      <w:bCs/>
    </w:rPr>
  </w:style>
  <w:style w:type="character" w:customStyle="1" w:styleId="CommentSubjectChar">
    <w:name w:val="Comment Subject Char"/>
    <w:basedOn w:val="CommentTextChar"/>
    <w:link w:val="CommentSubject"/>
    <w:uiPriority w:val="99"/>
    <w:semiHidden/>
    <w:rsid w:val="006C52E1"/>
    <w:rPr>
      <w:b/>
      <w:bCs/>
      <w:sz w:val="20"/>
      <w:szCs w:val="20"/>
    </w:rPr>
  </w:style>
  <w:style w:type="character" w:customStyle="1" w:styleId="ui-provider">
    <w:name w:val="ui-provider"/>
    <w:basedOn w:val="DefaultParagraphFont"/>
    <w:rsid w:val="0002294B"/>
  </w:style>
  <w:style w:type="character" w:styleId="UnresolvedMention">
    <w:name w:val="Unresolved Mention"/>
    <w:basedOn w:val="DefaultParagraphFont"/>
    <w:uiPriority w:val="99"/>
    <w:semiHidden/>
    <w:unhideWhenUsed/>
    <w:rsid w:val="00754C07"/>
    <w:rPr>
      <w:color w:val="605E5C"/>
      <w:shd w:val="clear" w:color="auto" w:fill="E1DFDD"/>
    </w:rPr>
  </w:style>
  <w:style w:type="paragraph" w:styleId="FootnoteText">
    <w:name w:val="footnote text"/>
    <w:basedOn w:val="Normal"/>
    <w:link w:val="FootnoteTextChar"/>
    <w:uiPriority w:val="99"/>
    <w:semiHidden/>
    <w:unhideWhenUsed/>
    <w:rsid w:val="00B27793"/>
    <w:pPr>
      <w:spacing w:after="0"/>
    </w:pPr>
    <w:rPr>
      <w:sz w:val="20"/>
      <w:szCs w:val="20"/>
    </w:rPr>
  </w:style>
  <w:style w:type="character" w:customStyle="1" w:styleId="FootnoteTextChar">
    <w:name w:val="Footnote Text Char"/>
    <w:basedOn w:val="DefaultParagraphFont"/>
    <w:link w:val="FootnoteText"/>
    <w:uiPriority w:val="99"/>
    <w:semiHidden/>
    <w:rsid w:val="00B27793"/>
    <w:rPr>
      <w:sz w:val="20"/>
      <w:szCs w:val="20"/>
    </w:rPr>
  </w:style>
  <w:style w:type="character" w:styleId="FootnoteReference">
    <w:name w:val="footnote reference"/>
    <w:basedOn w:val="DefaultParagraphFont"/>
    <w:uiPriority w:val="99"/>
    <w:semiHidden/>
    <w:unhideWhenUsed/>
    <w:rsid w:val="00B2779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790849">
      <w:bodyDiv w:val="1"/>
      <w:marLeft w:val="0"/>
      <w:marRight w:val="0"/>
      <w:marTop w:val="0"/>
      <w:marBottom w:val="0"/>
      <w:divBdr>
        <w:top w:val="none" w:sz="0" w:space="0" w:color="auto"/>
        <w:left w:val="none" w:sz="0" w:space="0" w:color="auto"/>
        <w:bottom w:val="none" w:sz="0" w:space="0" w:color="auto"/>
        <w:right w:val="none" w:sz="0" w:space="0" w:color="auto"/>
      </w:divBdr>
    </w:div>
    <w:div w:id="264775808">
      <w:bodyDiv w:val="1"/>
      <w:marLeft w:val="0"/>
      <w:marRight w:val="0"/>
      <w:marTop w:val="0"/>
      <w:marBottom w:val="0"/>
      <w:divBdr>
        <w:top w:val="none" w:sz="0" w:space="0" w:color="auto"/>
        <w:left w:val="none" w:sz="0" w:space="0" w:color="auto"/>
        <w:bottom w:val="none" w:sz="0" w:space="0" w:color="auto"/>
        <w:right w:val="none" w:sz="0" w:space="0" w:color="auto"/>
      </w:divBdr>
    </w:div>
    <w:div w:id="392580829">
      <w:bodyDiv w:val="1"/>
      <w:marLeft w:val="0"/>
      <w:marRight w:val="0"/>
      <w:marTop w:val="0"/>
      <w:marBottom w:val="0"/>
      <w:divBdr>
        <w:top w:val="none" w:sz="0" w:space="0" w:color="auto"/>
        <w:left w:val="none" w:sz="0" w:space="0" w:color="auto"/>
        <w:bottom w:val="none" w:sz="0" w:space="0" w:color="auto"/>
        <w:right w:val="none" w:sz="0" w:space="0" w:color="auto"/>
      </w:divBdr>
    </w:div>
    <w:div w:id="644505198">
      <w:bodyDiv w:val="1"/>
      <w:marLeft w:val="0"/>
      <w:marRight w:val="0"/>
      <w:marTop w:val="0"/>
      <w:marBottom w:val="0"/>
      <w:divBdr>
        <w:top w:val="none" w:sz="0" w:space="0" w:color="auto"/>
        <w:left w:val="none" w:sz="0" w:space="0" w:color="auto"/>
        <w:bottom w:val="none" w:sz="0" w:space="0" w:color="auto"/>
        <w:right w:val="none" w:sz="0" w:space="0" w:color="auto"/>
      </w:divBdr>
    </w:div>
    <w:div w:id="734548767">
      <w:bodyDiv w:val="1"/>
      <w:marLeft w:val="0"/>
      <w:marRight w:val="0"/>
      <w:marTop w:val="0"/>
      <w:marBottom w:val="0"/>
      <w:divBdr>
        <w:top w:val="none" w:sz="0" w:space="0" w:color="auto"/>
        <w:left w:val="none" w:sz="0" w:space="0" w:color="auto"/>
        <w:bottom w:val="none" w:sz="0" w:space="0" w:color="auto"/>
        <w:right w:val="none" w:sz="0" w:space="0" w:color="auto"/>
      </w:divBdr>
    </w:div>
    <w:div w:id="902108013">
      <w:bodyDiv w:val="1"/>
      <w:marLeft w:val="0"/>
      <w:marRight w:val="0"/>
      <w:marTop w:val="0"/>
      <w:marBottom w:val="0"/>
      <w:divBdr>
        <w:top w:val="none" w:sz="0" w:space="0" w:color="auto"/>
        <w:left w:val="none" w:sz="0" w:space="0" w:color="auto"/>
        <w:bottom w:val="none" w:sz="0" w:space="0" w:color="auto"/>
        <w:right w:val="none" w:sz="0" w:space="0" w:color="auto"/>
      </w:divBdr>
    </w:div>
    <w:div w:id="1112045943">
      <w:bodyDiv w:val="1"/>
      <w:marLeft w:val="0"/>
      <w:marRight w:val="0"/>
      <w:marTop w:val="0"/>
      <w:marBottom w:val="0"/>
      <w:divBdr>
        <w:top w:val="none" w:sz="0" w:space="0" w:color="auto"/>
        <w:left w:val="none" w:sz="0" w:space="0" w:color="auto"/>
        <w:bottom w:val="none" w:sz="0" w:space="0" w:color="auto"/>
        <w:right w:val="none" w:sz="0" w:space="0" w:color="auto"/>
      </w:divBdr>
    </w:div>
    <w:div w:id="1190995072">
      <w:bodyDiv w:val="1"/>
      <w:marLeft w:val="0"/>
      <w:marRight w:val="0"/>
      <w:marTop w:val="0"/>
      <w:marBottom w:val="0"/>
      <w:divBdr>
        <w:top w:val="none" w:sz="0" w:space="0" w:color="auto"/>
        <w:left w:val="none" w:sz="0" w:space="0" w:color="auto"/>
        <w:bottom w:val="none" w:sz="0" w:space="0" w:color="auto"/>
        <w:right w:val="none" w:sz="0" w:space="0" w:color="auto"/>
      </w:divBdr>
    </w:div>
    <w:div w:id="1234044608">
      <w:bodyDiv w:val="1"/>
      <w:marLeft w:val="0"/>
      <w:marRight w:val="0"/>
      <w:marTop w:val="0"/>
      <w:marBottom w:val="0"/>
      <w:divBdr>
        <w:top w:val="none" w:sz="0" w:space="0" w:color="auto"/>
        <w:left w:val="none" w:sz="0" w:space="0" w:color="auto"/>
        <w:bottom w:val="none" w:sz="0" w:space="0" w:color="auto"/>
        <w:right w:val="none" w:sz="0" w:space="0" w:color="auto"/>
      </w:divBdr>
    </w:div>
    <w:div w:id="1270896036">
      <w:bodyDiv w:val="1"/>
      <w:marLeft w:val="0"/>
      <w:marRight w:val="0"/>
      <w:marTop w:val="0"/>
      <w:marBottom w:val="0"/>
      <w:divBdr>
        <w:top w:val="none" w:sz="0" w:space="0" w:color="auto"/>
        <w:left w:val="none" w:sz="0" w:space="0" w:color="auto"/>
        <w:bottom w:val="none" w:sz="0" w:space="0" w:color="auto"/>
        <w:right w:val="none" w:sz="0" w:space="0" w:color="auto"/>
      </w:divBdr>
    </w:div>
    <w:div w:id="1309213938">
      <w:bodyDiv w:val="1"/>
      <w:marLeft w:val="0"/>
      <w:marRight w:val="0"/>
      <w:marTop w:val="0"/>
      <w:marBottom w:val="0"/>
      <w:divBdr>
        <w:top w:val="none" w:sz="0" w:space="0" w:color="auto"/>
        <w:left w:val="none" w:sz="0" w:space="0" w:color="auto"/>
        <w:bottom w:val="none" w:sz="0" w:space="0" w:color="auto"/>
        <w:right w:val="none" w:sz="0" w:space="0" w:color="auto"/>
      </w:divBdr>
    </w:div>
    <w:div w:id="1726834005">
      <w:bodyDiv w:val="1"/>
      <w:marLeft w:val="0"/>
      <w:marRight w:val="0"/>
      <w:marTop w:val="0"/>
      <w:marBottom w:val="0"/>
      <w:divBdr>
        <w:top w:val="none" w:sz="0" w:space="0" w:color="auto"/>
        <w:left w:val="none" w:sz="0" w:space="0" w:color="auto"/>
        <w:bottom w:val="none" w:sz="0" w:space="0" w:color="auto"/>
        <w:right w:val="none" w:sz="0" w:space="0" w:color="auto"/>
      </w:divBdr>
    </w:div>
    <w:div w:id="1756435954">
      <w:bodyDiv w:val="1"/>
      <w:marLeft w:val="0"/>
      <w:marRight w:val="0"/>
      <w:marTop w:val="0"/>
      <w:marBottom w:val="0"/>
      <w:divBdr>
        <w:top w:val="none" w:sz="0" w:space="0" w:color="auto"/>
        <w:left w:val="none" w:sz="0" w:space="0" w:color="auto"/>
        <w:bottom w:val="none" w:sz="0" w:space="0" w:color="auto"/>
        <w:right w:val="none" w:sz="0" w:space="0" w:color="auto"/>
      </w:divBdr>
    </w:div>
    <w:div w:id="1773891153">
      <w:bodyDiv w:val="1"/>
      <w:marLeft w:val="0"/>
      <w:marRight w:val="0"/>
      <w:marTop w:val="0"/>
      <w:marBottom w:val="0"/>
      <w:divBdr>
        <w:top w:val="none" w:sz="0" w:space="0" w:color="auto"/>
        <w:left w:val="none" w:sz="0" w:space="0" w:color="auto"/>
        <w:bottom w:val="none" w:sz="0" w:space="0" w:color="auto"/>
        <w:right w:val="none" w:sz="0" w:space="0" w:color="auto"/>
      </w:divBdr>
    </w:div>
    <w:div w:id="2096241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uro_gritti@brembo.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BBDC68-AA91-4C51-9B1F-5209D02FB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1875</Words>
  <Characters>11253</Characters>
  <Application>Microsoft Office Word</Application>
  <DocSecurity>0</DocSecurity>
  <Lines>93</Lines>
  <Paragraphs>26</Paragraphs>
  <ScaleCrop>false</ScaleCrop>
  <HeadingPairs>
    <vt:vector size="6" baseType="variant">
      <vt:variant>
        <vt:lpstr>Titolo</vt:lpstr>
      </vt:variant>
      <vt:variant>
        <vt:i4>1</vt:i4>
      </vt:variant>
      <vt:variant>
        <vt:lpstr>Title</vt:lpstr>
      </vt:variant>
      <vt:variant>
        <vt:i4>1</vt:i4>
      </vt:variant>
      <vt:variant>
        <vt:lpstr>Tytuł</vt:lpstr>
      </vt:variant>
      <vt:variant>
        <vt:i4>1</vt:i4>
      </vt:variant>
    </vt:vector>
  </HeadingPairs>
  <TitlesOfParts>
    <vt:vector size="3" baseType="lpstr">
      <vt:lpstr/>
      <vt:lpstr/>
      <vt:lpstr/>
    </vt:vector>
  </TitlesOfParts>
  <Company>Brembo Poland</Company>
  <LinksUpToDate>false</LinksUpToDate>
  <CharactersWithSpaces>13102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LIWO Tłumaczenia, www.liwo.pl</dc:creator>
  <cp:lastModifiedBy>Tabol Tomasz</cp:lastModifiedBy>
  <cp:revision>6</cp:revision>
  <cp:lastPrinted>2023-04-04T06:38:00Z</cp:lastPrinted>
  <dcterms:created xsi:type="dcterms:W3CDTF">2023-06-02T17:36:00Z</dcterms:created>
  <dcterms:modified xsi:type="dcterms:W3CDTF">2023-06-05T06:47:00Z</dcterms:modified>
</cp:coreProperties>
</file>